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595"/>
      </w:tblGrid>
      <w:tr w:rsidR="009B0790" w:rsidRPr="00256E0A" w14:paraId="7BFA0D01" w14:textId="77777777" w:rsidTr="00256E0A">
        <w:trPr>
          <w:trHeight w:val="237"/>
          <w:tblHeader/>
        </w:trPr>
        <w:tc>
          <w:tcPr>
            <w:tcW w:w="13575" w:type="dxa"/>
            <w:gridSpan w:val="2"/>
            <w:shd w:val="clear" w:color="auto" w:fill="F3F3F3"/>
            <w:tcMar>
              <w:top w:w="113" w:type="dxa"/>
              <w:bottom w:w="113" w:type="dxa"/>
            </w:tcMar>
          </w:tcPr>
          <w:p w14:paraId="735416C2" w14:textId="0F7CBE3C" w:rsidR="00240D70" w:rsidRPr="00256E0A" w:rsidRDefault="00240D70" w:rsidP="006E0492">
            <w:pPr>
              <w:jc w:val="center"/>
              <w:rPr>
                <w:rFonts w:asciiTheme="minorHAnsi" w:hAnsiTheme="minorHAnsi" w:cs="Arial"/>
                <w:sz w:val="22"/>
                <w:szCs w:val="22"/>
              </w:rPr>
            </w:pPr>
            <w:r w:rsidRPr="00256E0A">
              <w:rPr>
                <w:rFonts w:asciiTheme="minorHAnsi" w:hAnsiTheme="minorHAnsi" w:cs="Arial"/>
                <w:sz w:val="22"/>
                <w:szCs w:val="22"/>
              </w:rPr>
              <w:t xml:space="preserve">1. </w:t>
            </w:r>
            <w:r w:rsidR="006E0492" w:rsidRPr="00256E0A">
              <w:rPr>
                <w:rFonts w:asciiTheme="minorHAnsi" w:hAnsiTheme="minorHAnsi" w:cs="Arial"/>
                <w:sz w:val="22"/>
                <w:szCs w:val="22"/>
              </w:rPr>
              <w:t>Información General del Documento</w:t>
            </w:r>
          </w:p>
        </w:tc>
      </w:tr>
      <w:tr w:rsidR="00256E0A" w:rsidRPr="00256E0A" w14:paraId="07D996AB" w14:textId="77777777" w:rsidTr="00256E0A">
        <w:trPr>
          <w:trHeight w:val="345"/>
        </w:trPr>
        <w:tc>
          <w:tcPr>
            <w:tcW w:w="1980" w:type="dxa"/>
            <w:shd w:val="clear" w:color="auto" w:fill="F2F2F2" w:themeFill="background1" w:themeFillShade="F2"/>
            <w:tcMar>
              <w:top w:w="113" w:type="dxa"/>
              <w:bottom w:w="113" w:type="dxa"/>
            </w:tcMar>
          </w:tcPr>
          <w:p w14:paraId="5B8BF9B2" w14:textId="77777777"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 xml:space="preserve">Objetivo: </w:t>
            </w:r>
          </w:p>
        </w:tc>
        <w:tc>
          <w:tcPr>
            <w:tcW w:w="11595" w:type="dxa"/>
            <w:vAlign w:val="center"/>
          </w:tcPr>
          <w:p w14:paraId="42D1DB5F" w14:textId="52E60611"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Describir las actividades que son necesarias para la creación de un laboratorio nuevo en la Universidad</w:t>
            </w:r>
            <w:r w:rsidRPr="00256E0A">
              <w:rPr>
                <w:rFonts w:asciiTheme="minorHAnsi" w:hAnsiTheme="minorHAnsi" w:cs="Arial"/>
                <w:b/>
                <w:sz w:val="22"/>
                <w:szCs w:val="22"/>
              </w:rPr>
              <w:t xml:space="preserve"> </w:t>
            </w:r>
          </w:p>
        </w:tc>
      </w:tr>
      <w:tr w:rsidR="00256E0A" w:rsidRPr="00256E0A" w14:paraId="6107BFF7" w14:textId="77777777" w:rsidTr="004C49A8">
        <w:trPr>
          <w:trHeight w:val="607"/>
        </w:trPr>
        <w:tc>
          <w:tcPr>
            <w:tcW w:w="1980" w:type="dxa"/>
            <w:shd w:val="clear" w:color="auto" w:fill="F2F2F2" w:themeFill="background1" w:themeFillShade="F2"/>
            <w:tcMar>
              <w:top w:w="113" w:type="dxa"/>
              <w:bottom w:w="113" w:type="dxa"/>
            </w:tcMar>
          </w:tcPr>
          <w:p w14:paraId="656A7749" w14:textId="77777777"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Alcance:</w:t>
            </w:r>
          </w:p>
        </w:tc>
        <w:tc>
          <w:tcPr>
            <w:tcW w:w="11595" w:type="dxa"/>
            <w:vAlign w:val="center"/>
          </w:tcPr>
          <w:p w14:paraId="4175D8B7" w14:textId="68EA4396"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Inicia con la oficialización de los laboratorios existentes y finaliza con el registro del laboratorio en el Sistema Nacional de Laboratorios.</w:t>
            </w:r>
          </w:p>
        </w:tc>
      </w:tr>
      <w:tr w:rsidR="00256E0A" w:rsidRPr="00256E0A" w14:paraId="4FA69EDA" w14:textId="77777777" w:rsidTr="004C49A8">
        <w:trPr>
          <w:trHeight w:val="619"/>
        </w:trPr>
        <w:tc>
          <w:tcPr>
            <w:tcW w:w="1980" w:type="dxa"/>
            <w:shd w:val="clear" w:color="auto" w:fill="F2F2F2" w:themeFill="background1" w:themeFillShade="F2"/>
            <w:tcMar>
              <w:top w:w="113" w:type="dxa"/>
              <w:bottom w:w="113" w:type="dxa"/>
            </w:tcMar>
          </w:tcPr>
          <w:p w14:paraId="798A540C" w14:textId="77777777" w:rsidR="00256E0A" w:rsidRPr="00256E0A" w:rsidRDefault="00256E0A" w:rsidP="00256E0A">
            <w:pPr>
              <w:ind w:right="284"/>
              <w:rPr>
                <w:rFonts w:asciiTheme="minorHAnsi" w:hAnsiTheme="minorHAnsi" w:cs="Arial"/>
                <w:sz w:val="22"/>
                <w:szCs w:val="22"/>
              </w:rPr>
            </w:pPr>
            <w:r w:rsidRPr="00256E0A">
              <w:rPr>
                <w:rFonts w:asciiTheme="minorHAnsi" w:hAnsiTheme="minorHAnsi" w:cs="Arial"/>
                <w:sz w:val="22"/>
                <w:szCs w:val="22"/>
              </w:rPr>
              <w:t>Definiciones:</w:t>
            </w:r>
          </w:p>
        </w:tc>
        <w:tc>
          <w:tcPr>
            <w:tcW w:w="11595" w:type="dxa"/>
            <w:vAlign w:val="center"/>
          </w:tcPr>
          <w:p w14:paraId="35B2B89A" w14:textId="77777777" w:rsidR="00256E0A" w:rsidRPr="00256E0A" w:rsidRDefault="00256E0A" w:rsidP="00256E0A">
            <w:pPr>
              <w:numPr>
                <w:ilvl w:val="0"/>
                <w:numId w:val="21"/>
              </w:numPr>
              <w:tabs>
                <w:tab w:val="clear" w:pos="720"/>
                <w:tab w:val="num" w:pos="360"/>
              </w:tabs>
              <w:ind w:left="357" w:hanging="357"/>
              <w:rPr>
                <w:rFonts w:asciiTheme="minorHAnsi" w:hAnsiTheme="minorHAnsi" w:cs="Arial"/>
                <w:sz w:val="22"/>
                <w:szCs w:val="22"/>
                <w:lang w:val="es-CO"/>
              </w:rPr>
            </w:pPr>
            <w:r w:rsidRPr="00256E0A">
              <w:rPr>
                <w:rFonts w:asciiTheme="minorHAnsi" w:hAnsiTheme="minorHAnsi" w:cs="Arial"/>
                <w:b/>
                <w:sz w:val="22"/>
                <w:szCs w:val="22"/>
              </w:rPr>
              <w:t>DLSB:</w:t>
            </w:r>
            <w:r w:rsidRPr="00256E0A">
              <w:rPr>
                <w:rFonts w:asciiTheme="minorHAnsi" w:hAnsiTheme="minorHAnsi" w:cs="Arial"/>
                <w:sz w:val="22"/>
                <w:szCs w:val="22"/>
              </w:rPr>
              <w:t xml:space="preserve"> Dirección Laboratorios Sede.</w:t>
            </w:r>
          </w:p>
          <w:p w14:paraId="2460C603" w14:textId="77777777" w:rsidR="00256E0A" w:rsidRPr="00256E0A" w:rsidRDefault="00256E0A" w:rsidP="00256E0A">
            <w:pPr>
              <w:numPr>
                <w:ilvl w:val="0"/>
                <w:numId w:val="21"/>
              </w:numPr>
              <w:tabs>
                <w:tab w:val="clear" w:pos="720"/>
                <w:tab w:val="num" w:pos="360"/>
              </w:tabs>
              <w:ind w:left="357" w:hanging="357"/>
              <w:rPr>
                <w:rFonts w:asciiTheme="minorHAnsi" w:hAnsiTheme="minorHAnsi" w:cs="Arial"/>
                <w:sz w:val="22"/>
                <w:szCs w:val="22"/>
                <w:lang w:val="es-CO"/>
              </w:rPr>
            </w:pPr>
            <w:r w:rsidRPr="00256E0A">
              <w:rPr>
                <w:rFonts w:asciiTheme="minorHAnsi" w:hAnsiTheme="minorHAnsi" w:cs="Arial"/>
                <w:b/>
                <w:sz w:val="22"/>
                <w:szCs w:val="22"/>
                <w:lang w:val="es-CO"/>
              </w:rPr>
              <w:t>Laboratorio:</w:t>
            </w:r>
            <w:r w:rsidRPr="00256E0A">
              <w:rPr>
                <w:rFonts w:asciiTheme="minorHAnsi" w:hAnsiTheme="minorHAnsi" w:cs="Arial"/>
                <w:sz w:val="22"/>
                <w:szCs w:val="22"/>
                <w:lang w:val="es-CO"/>
              </w:rPr>
              <w:t xml:space="preserve"> Unidad constituida por planta física, equipos o instrumentos, insumos y personal idóneo, que se encuentra dentro de la estructura orgánica de las facultades, los institutos, los centros o las direcciones de laboratorios de la Universidad Nacional de Colombia con el fin de desarrollar las múltiples potencialidades de la investigación, la pedagogía, la cooperación externa y la prestación de servicios de carácter experimental y aplicado, esto es, por la experiencia práctica, la observación empírica y vivencial, la realización de ensayos, la interacción directa con el medio, la simulación controlada, la interpretación y modelación de procesos, la aplicación de metodologías, los diseños operativos y la innovación en las técnicas, las artes y las ciencias. </w:t>
            </w:r>
          </w:p>
          <w:p w14:paraId="2F99214E" w14:textId="77777777" w:rsidR="00256E0A" w:rsidRPr="00256E0A" w:rsidRDefault="00256E0A" w:rsidP="00256E0A">
            <w:pPr>
              <w:numPr>
                <w:ilvl w:val="0"/>
                <w:numId w:val="21"/>
              </w:numPr>
              <w:tabs>
                <w:tab w:val="clear" w:pos="720"/>
                <w:tab w:val="num" w:pos="360"/>
              </w:tabs>
              <w:ind w:left="357" w:hanging="357"/>
              <w:rPr>
                <w:rFonts w:asciiTheme="minorHAnsi" w:hAnsiTheme="minorHAnsi" w:cs="Arial"/>
                <w:sz w:val="22"/>
                <w:szCs w:val="22"/>
                <w:lang w:val="es-CO"/>
              </w:rPr>
            </w:pPr>
            <w:r w:rsidRPr="00256E0A">
              <w:rPr>
                <w:rFonts w:asciiTheme="minorHAnsi" w:hAnsiTheme="minorHAnsi" w:cs="Arial"/>
                <w:b/>
                <w:sz w:val="22"/>
                <w:szCs w:val="22"/>
                <w:lang w:val="es-CO"/>
              </w:rPr>
              <w:t>Laboratorios de docencia:</w:t>
            </w:r>
            <w:r w:rsidRPr="00256E0A">
              <w:rPr>
                <w:rFonts w:asciiTheme="minorHAnsi" w:hAnsiTheme="minorHAnsi" w:cs="Arial"/>
                <w:sz w:val="22"/>
                <w:szCs w:val="22"/>
                <w:lang w:val="es-CO"/>
              </w:rPr>
              <w:t xml:space="preserve"> Están destinados para adelantar prácticas, experimentos y para el desarrollo o aplicación de técnicas dentro de un espacio físico y con el equipamiento adecuado.</w:t>
            </w:r>
          </w:p>
          <w:p w14:paraId="209F7A5D" w14:textId="77777777" w:rsidR="00256E0A" w:rsidRPr="00256E0A" w:rsidRDefault="00256E0A" w:rsidP="00256E0A">
            <w:pPr>
              <w:numPr>
                <w:ilvl w:val="0"/>
                <w:numId w:val="21"/>
              </w:numPr>
              <w:tabs>
                <w:tab w:val="clear" w:pos="720"/>
                <w:tab w:val="num" w:pos="360"/>
              </w:tabs>
              <w:ind w:left="357" w:hanging="357"/>
              <w:rPr>
                <w:rFonts w:asciiTheme="minorHAnsi" w:hAnsiTheme="minorHAnsi" w:cs="Arial"/>
                <w:sz w:val="22"/>
                <w:szCs w:val="22"/>
                <w:lang w:val="es-CO"/>
              </w:rPr>
            </w:pPr>
            <w:r w:rsidRPr="00256E0A">
              <w:rPr>
                <w:rFonts w:asciiTheme="minorHAnsi" w:hAnsiTheme="minorHAnsi" w:cs="Arial"/>
                <w:b/>
                <w:sz w:val="22"/>
                <w:szCs w:val="22"/>
                <w:lang w:val="es-CO"/>
              </w:rPr>
              <w:t>Laboratorios de investigación</w:t>
            </w:r>
            <w:r w:rsidRPr="00256E0A">
              <w:rPr>
                <w:rFonts w:asciiTheme="minorHAnsi" w:hAnsiTheme="minorHAnsi" w:cs="Arial"/>
                <w:sz w:val="22"/>
                <w:szCs w:val="22"/>
                <w:lang w:val="es-CO"/>
              </w:rPr>
              <w:t xml:space="preserve">: Estos cuentan con equipamiento tecnológicamente especializado para realizar proyectos con componente experimental destinado a ampliar </w:t>
            </w:r>
            <w:r w:rsidRPr="00256E0A">
              <w:rPr>
                <w:rStyle w:val="eacep1"/>
                <w:rFonts w:asciiTheme="minorHAnsi" w:eastAsia="Arial Unicode MS" w:hAnsiTheme="minorHAnsi" w:cs="Arial"/>
                <w:sz w:val="22"/>
                <w:szCs w:val="22"/>
                <w:lang w:val="es-CO"/>
              </w:rPr>
              <w:t>el conocimiento científico/técnico</w:t>
            </w:r>
            <w:r w:rsidRPr="00256E0A">
              <w:rPr>
                <w:rFonts w:asciiTheme="minorHAnsi" w:hAnsiTheme="minorHAnsi" w:cs="Arial"/>
                <w:sz w:val="22"/>
                <w:szCs w:val="22"/>
                <w:lang w:val="es-CO"/>
              </w:rPr>
              <w:t xml:space="preserve">. </w:t>
            </w:r>
          </w:p>
          <w:p w14:paraId="4B93B86C" w14:textId="77777777" w:rsidR="00256E0A" w:rsidRPr="00256E0A" w:rsidRDefault="00256E0A" w:rsidP="00256E0A">
            <w:pPr>
              <w:numPr>
                <w:ilvl w:val="0"/>
                <w:numId w:val="21"/>
              </w:numPr>
              <w:tabs>
                <w:tab w:val="clear" w:pos="720"/>
                <w:tab w:val="num" w:pos="360"/>
              </w:tabs>
              <w:ind w:left="357" w:hanging="357"/>
              <w:rPr>
                <w:rFonts w:asciiTheme="minorHAnsi" w:hAnsiTheme="minorHAnsi" w:cs="Arial"/>
                <w:sz w:val="22"/>
                <w:szCs w:val="22"/>
                <w:lang w:val="es-CO"/>
              </w:rPr>
            </w:pPr>
            <w:r w:rsidRPr="00256E0A">
              <w:rPr>
                <w:rFonts w:asciiTheme="minorHAnsi" w:hAnsiTheme="minorHAnsi" w:cs="Arial"/>
                <w:b/>
                <w:sz w:val="22"/>
                <w:szCs w:val="22"/>
                <w:lang w:val="es-CO"/>
              </w:rPr>
              <w:t>Laboratorios que realizan extensión</w:t>
            </w:r>
            <w:r w:rsidRPr="00256E0A">
              <w:rPr>
                <w:rFonts w:asciiTheme="minorHAnsi" w:hAnsiTheme="minorHAnsi" w:cs="Arial"/>
                <w:sz w:val="22"/>
                <w:szCs w:val="22"/>
                <w:lang w:val="es-CO"/>
              </w:rPr>
              <w:t>: Son laboratorios que realizan pruebas o ensayos de utilidad para la industria nacional o a la comunidad en general y que son ofertados como servicio.</w:t>
            </w:r>
          </w:p>
          <w:p w14:paraId="015C5E9F" w14:textId="7D16E138" w:rsidR="00256E0A" w:rsidRPr="00256E0A" w:rsidRDefault="00256E0A" w:rsidP="00256E0A">
            <w:pPr>
              <w:numPr>
                <w:ilvl w:val="0"/>
                <w:numId w:val="21"/>
              </w:numPr>
              <w:tabs>
                <w:tab w:val="clear" w:pos="720"/>
                <w:tab w:val="num" w:pos="360"/>
              </w:tabs>
              <w:ind w:left="357" w:hanging="357"/>
              <w:rPr>
                <w:rFonts w:asciiTheme="minorHAnsi" w:hAnsiTheme="minorHAnsi" w:cs="Arial"/>
                <w:sz w:val="22"/>
                <w:szCs w:val="22"/>
                <w:lang w:val="es-CO"/>
              </w:rPr>
            </w:pPr>
            <w:r w:rsidRPr="00256E0A">
              <w:rPr>
                <w:rFonts w:asciiTheme="minorHAnsi" w:hAnsiTheme="minorHAnsi" w:cs="Arial"/>
                <w:b/>
                <w:sz w:val="22"/>
                <w:szCs w:val="22"/>
                <w:lang w:val="es-CO"/>
              </w:rPr>
              <w:t>Laboratorio interfacultades</w:t>
            </w:r>
            <w:r w:rsidRPr="00256E0A">
              <w:rPr>
                <w:rFonts w:asciiTheme="minorHAnsi" w:hAnsiTheme="minorHAnsi" w:cs="Arial"/>
                <w:sz w:val="22"/>
                <w:szCs w:val="22"/>
                <w:lang w:val="es-CO"/>
              </w:rPr>
              <w:t>: Es aquel que se identifica por estar constituido por equipos de tecnología avanzada de difícil duplicación en la Universidad. Pueden ser utilizados en diferentes áreas del conocimiento, en especial en las áreas de investigación y extensión. Por su carácter de interfacultades, no depende de facultad alguna. Está adscrito a la Red Nacional de Laboratorios. Su sostenimiento implica inversiones considerables que se solventan parcialmente con los ingresos que se obtienen de los servicios que el presta y, por otra parte, con los recursos que gestione el Sistema Nacional de Laboratorios. </w:t>
            </w:r>
          </w:p>
        </w:tc>
      </w:tr>
      <w:tr w:rsidR="00256E0A" w:rsidRPr="00256E0A" w14:paraId="2A4C3B3A" w14:textId="77777777" w:rsidTr="00256E0A">
        <w:trPr>
          <w:trHeight w:val="579"/>
        </w:trPr>
        <w:tc>
          <w:tcPr>
            <w:tcW w:w="1980" w:type="dxa"/>
            <w:shd w:val="clear" w:color="auto" w:fill="F2F2F2" w:themeFill="background1" w:themeFillShade="F2"/>
            <w:tcMar>
              <w:top w:w="113" w:type="dxa"/>
              <w:bottom w:w="113" w:type="dxa"/>
            </w:tcMar>
          </w:tcPr>
          <w:p w14:paraId="628135CC" w14:textId="77777777" w:rsidR="00256E0A" w:rsidRPr="00256E0A" w:rsidRDefault="00256E0A" w:rsidP="00256E0A">
            <w:pPr>
              <w:ind w:right="284"/>
              <w:rPr>
                <w:rFonts w:asciiTheme="minorHAnsi" w:hAnsiTheme="minorHAnsi" w:cs="Arial"/>
                <w:sz w:val="22"/>
                <w:szCs w:val="22"/>
              </w:rPr>
            </w:pPr>
            <w:r w:rsidRPr="00256E0A">
              <w:rPr>
                <w:rFonts w:asciiTheme="minorHAnsi" w:hAnsiTheme="minorHAnsi" w:cs="Arial"/>
                <w:sz w:val="22"/>
                <w:szCs w:val="22"/>
              </w:rPr>
              <w:t>Documentos de Referencia:</w:t>
            </w:r>
          </w:p>
        </w:tc>
        <w:tc>
          <w:tcPr>
            <w:tcW w:w="11595" w:type="dxa"/>
            <w:vAlign w:val="center"/>
          </w:tcPr>
          <w:p w14:paraId="38A4E957" w14:textId="77777777" w:rsidR="00256E0A" w:rsidRPr="00256E0A" w:rsidRDefault="00256E0A" w:rsidP="00256E0A">
            <w:pPr>
              <w:numPr>
                <w:ilvl w:val="0"/>
                <w:numId w:val="22"/>
              </w:numPr>
              <w:rPr>
                <w:rFonts w:asciiTheme="minorHAnsi" w:hAnsiTheme="minorHAnsi" w:cs="Arial"/>
                <w:sz w:val="22"/>
                <w:szCs w:val="22"/>
                <w:lang w:val="es-CO"/>
              </w:rPr>
            </w:pPr>
            <w:hyperlink r:id="rId8" w:tgtFrame="_blank" w:history="1">
              <w:r w:rsidRPr="00256E0A">
                <w:rPr>
                  <w:rFonts w:asciiTheme="minorHAnsi" w:hAnsiTheme="minorHAnsi" w:cs="Arial"/>
                  <w:sz w:val="22"/>
                  <w:szCs w:val="22"/>
                  <w:lang w:val="es-CO"/>
                </w:rPr>
                <w:t xml:space="preserve">Ley 30 de 1992. </w:t>
              </w:r>
            </w:hyperlink>
            <w:r w:rsidRPr="00256E0A">
              <w:rPr>
                <w:rFonts w:asciiTheme="minorHAnsi" w:hAnsiTheme="minorHAnsi" w:cs="Arial"/>
                <w:sz w:val="22"/>
                <w:szCs w:val="22"/>
                <w:lang w:val="es-CO"/>
              </w:rPr>
              <w:t>Por el cual se reestructura el régimen orgánico especial de la Universidad Nacional de Colombia.</w:t>
            </w:r>
          </w:p>
          <w:p w14:paraId="299874AA" w14:textId="77777777" w:rsidR="00256E0A" w:rsidRPr="00256E0A" w:rsidRDefault="00256E0A" w:rsidP="00256E0A">
            <w:pPr>
              <w:numPr>
                <w:ilvl w:val="0"/>
                <w:numId w:val="22"/>
              </w:numPr>
              <w:rPr>
                <w:rFonts w:asciiTheme="minorHAnsi" w:hAnsiTheme="minorHAnsi" w:cs="Arial"/>
                <w:sz w:val="22"/>
                <w:szCs w:val="22"/>
                <w:lang w:val="es-CO"/>
              </w:rPr>
            </w:pPr>
            <w:r w:rsidRPr="00256E0A">
              <w:rPr>
                <w:rFonts w:asciiTheme="minorHAnsi" w:hAnsiTheme="minorHAnsi" w:cs="Arial"/>
                <w:sz w:val="22"/>
                <w:szCs w:val="22"/>
                <w:lang w:val="es-CO"/>
              </w:rPr>
              <w:t>Decreto 1210 de 1993. Por el cual se reestructura el régimen orgánico de la Universidad Nacional de Colombia.</w:t>
            </w:r>
          </w:p>
          <w:p w14:paraId="58C0713A" w14:textId="77777777" w:rsidR="00256E0A" w:rsidRPr="00256E0A" w:rsidRDefault="00256E0A" w:rsidP="00256E0A">
            <w:pPr>
              <w:numPr>
                <w:ilvl w:val="0"/>
                <w:numId w:val="22"/>
              </w:numPr>
              <w:rPr>
                <w:rFonts w:asciiTheme="minorHAnsi" w:hAnsiTheme="minorHAnsi" w:cs="Arial"/>
                <w:sz w:val="22"/>
                <w:szCs w:val="22"/>
                <w:lang w:val="es-CO"/>
              </w:rPr>
            </w:pPr>
            <w:hyperlink r:id="rId9" w:tgtFrame="_blank" w:history="1">
              <w:r w:rsidRPr="00256E0A">
                <w:rPr>
                  <w:rFonts w:asciiTheme="minorHAnsi" w:hAnsiTheme="minorHAnsi" w:cs="Arial"/>
                  <w:sz w:val="22"/>
                  <w:szCs w:val="22"/>
                  <w:lang w:val="es-CO"/>
                </w:rPr>
                <w:t xml:space="preserve">Acuerdo 011 del 2005 del Consejo Superior Universitario. </w:t>
              </w:r>
            </w:hyperlink>
            <w:r w:rsidRPr="00256E0A">
              <w:rPr>
                <w:rFonts w:asciiTheme="minorHAnsi" w:hAnsiTheme="minorHAnsi" w:cs="Arial"/>
                <w:sz w:val="22"/>
                <w:szCs w:val="22"/>
                <w:lang w:val="es-CO"/>
              </w:rPr>
              <w:t xml:space="preserve">"Por el cual se adopta el Estatuto General de la Universidad Nacional de Colombia". </w:t>
            </w:r>
          </w:p>
          <w:p w14:paraId="69C4A53F" w14:textId="77777777" w:rsidR="00256E0A" w:rsidRPr="00256E0A" w:rsidRDefault="00256E0A" w:rsidP="00256E0A">
            <w:pPr>
              <w:numPr>
                <w:ilvl w:val="0"/>
                <w:numId w:val="22"/>
              </w:numPr>
              <w:rPr>
                <w:rFonts w:asciiTheme="minorHAnsi" w:hAnsiTheme="minorHAnsi" w:cs="Arial"/>
                <w:sz w:val="22"/>
                <w:szCs w:val="22"/>
                <w:lang w:val="es-CO"/>
              </w:rPr>
            </w:pPr>
            <w:r w:rsidRPr="00256E0A">
              <w:rPr>
                <w:rFonts w:asciiTheme="minorHAnsi" w:hAnsiTheme="minorHAnsi" w:cs="Arial"/>
                <w:sz w:val="22"/>
                <w:szCs w:val="22"/>
                <w:lang w:val="es-CO"/>
              </w:rPr>
              <w:lastRenderedPageBreak/>
              <w:t xml:space="preserve">Acuerdo 036 de 2009 del Consejo Superior Universitario. “Por el cual se reglamenta la Extensión en la Universidad Nacional de Colombia”. </w:t>
            </w:r>
          </w:p>
          <w:p w14:paraId="3804404C" w14:textId="77777777" w:rsidR="00256E0A" w:rsidRPr="00256E0A" w:rsidRDefault="00256E0A" w:rsidP="00256E0A">
            <w:pPr>
              <w:numPr>
                <w:ilvl w:val="0"/>
                <w:numId w:val="22"/>
              </w:numPr>
              <w:jc w:val="both"/>
              <w:rPr>
                <w:rFonts w:asciiTheme="minorHAnsi" w:hAnsiTheme="minorHAnsi" w:cs="Arial"/>
                <w:sz w:val="22"/>
                <w:szCs w:val="22"/>
              </w:rPr>
            </w:pPr>
            <w:r w:rsidRPr="00256E0A">
              <w:rPr>
                <w:rFonts w:asciiTheme="minorHAnsi" w:hAnsiTheme="minorHAnsi" w:cs="Arial"/>
                <w:sz w:val="22"/>
                <w:szCs w:val="22"/>
                <w:lang w:val="es-CO"/>
              </w:rPr>
              <w:t>Resolución 019 del 2010. “Por la cual se establecen las medidas transitorias en materia financiera para la aplicación del Acuerdo 036 de 2009 del Consejo Superior Universitario”.</w:t>
            </w:r>
          </w:p>
          <w:p w14:paraId="4628E7AA" w14:textId="1623785B" w:rsidR="00256E0A" w:rsidRPr="00256E0A" w:rsidRDefault="00256E0A" w:rsidP="00256E0A">
            <w:pPr>
              <w:ind w:right="284"/>
              <w:rPr>
                <w:rFonts w:asciiTheme="minorHAnsi" w:hAnsiTheme="minorHAnsi" w:cs="Arial"/>
                <w:sz w:val="22"/>
                <w:szCs w:val="22"/>
              </w:rPr>
            </w:pPr>
            <w:r w:rsidRPr="00256E0A">
              <w:rPr>
                <w:rFonts w:asciiTheme="minorHAnsi" w:hAnsiTheme="minorHAnsi" w:cs="Arial"/>
                <w:sz w:val="22"/>
                <w:szCs w:val="22"/>
              </w:rPr>
              <w:t>Acuerdo 164 de 2015 del Consejo Superior Universitario, "Por el cual se establece la estructura interna académico administrativa de la Sede Bogotá"</w:t>
            </w:r>
          </w:p>
        </w:tc>
      </w:tr>
      <w:tr w:rsidR="00256E0A" w:rsidRPr="00256E0A" w14:paraId="24AF0AED" w14:textId="77777777" w:rsidTr="004C49A8">
        <w:tc>
          <w:tcPr>
            <w:tcW w:w="1980" w:type="dxa"/>
            <w:tcBorders>
              <w:bottom w:val="single" w:sz="4" w:space="0" w:color="auto"/>
            </w:tcBorders>
            <w:shd w:val="clear" w:color="auto" w:fill="F2F2F2" w:themeFill="background1" w:themeFillShade="F2"/>
            <w:tcMar>
              <w:top w:w="113" w:type="dxa"/>
              <w:bottom w:w="113" w:type="dxa"/>
            </w:tcMar>
          </w:tcPr>
          <w:p w14:paraId="5C2336BC" w14:textId="38DFEC8D" w:rsidR="00256E0A" w:rsidRPr="00256E0A" w:rsidRDefault="00256E0A" w:rsidP="00256E0A">
            <w:pPr>
              <w:ind w:right="284"/>
              <w:rPr>
                <w:rFonts w:asciiTheme="minorHAnsi" w:hAnsiTheme="minorHAnsi" w:cs="Arial"/>
                <w:sz w:val="22"/>
                <w:szCs w:val="22"/>
              </w:rPr>
            </w:pPr>
            <w:r w:rsidRPr="00256E0A">
              <w:rPr>
                <w:rFonts w:asciiTheme="minorHAnsi" w:hAnsiTheme="minorHAnsi" w:cs="Arial"/>
                <w:sz w:val="22"/>
                <w:szCs w:val="22"/>
              </w:rPr>
              <w:lastRenderedPageBreak/>
              <w:t>Condiciones Generales:</w:t>
            </w:r>
          </w:p>
        </w:tc>
        <w:tc>
          <w:tcPr>
            <w:tcW w:w="11595" w:type="dxa"/>
            <w:tcBorders>
              <w:bottom w:val="single" w:sz="4" w:space="0" w:color="auto"/>
            </w:tcBorders>
            <w:vAlign w:val="center"/>
          </w:tcPr>
          <w:p w14:paraId="7868D299" w14:textId="77777777" w:rsidR="00256E0A" w:rsidRPr="00256E0A" w:rsidRDefault="00256E0A" w:rsidP="00256E0A">
            <w:pPr>
              <w:numPr>
                <w:ilvl w:val="0"/>
                <w:numId w:val="23"/>
              </w:numPr>
              <w:autoSpaceDE w:val="0"/>
              <w:autoSpaceDN w:val="0"/>
              <w:adjustRightInd w:val="0"/>
              <w:rPr>
                <w:rFonts w:asciiTheme="minorHAnsi" w:hAnsiTheme="minorHAnsi" w:cs="Arial"/>
                <w:sz w:val="22"/>
                <w:szCs w:val="22"/>
              </w:rPr>
            </w:pPr>
            <w:r w:rsidRPr="00256E0A">
              <w:rPr>
                <w:rFonts w:asciiTheme="minorHAnsi" w:hAnsiTheme="minorHAnsi" w:cs="Arial"/>
                <w:sz w:val="22"/>
                <w:szCs w:val="22"/>
              </w:rPr>
              <w:t>Se aceptará como laboratorio de la Universidad Nacional de Colombia, todo aquel que posea Resolución de creación emitida por el respectivo Consejo de Facultad o Instituto.</w:t>
            </w:r>
          </w:p>
          <w:p w14:paraId="0775BBE3" w14:textId="77777777" w:rsidR="00256E0A" w:rsidRPr="00256E0A" w:rsidRDefault="00256E0A" w:rsidP="00256E0A">
            <w:pPr>
              <w:numPr>
                <w:ilvl w:val="0"/>
                <w:numId w:val="23"/>
              </w:numPr>
              <w:autoSpaceDE w:val="0"/>
              <w:autoSpaceDN w:val="0"/>
              <w:adjustRightInd w:val="0"/>
              <w:rPr>
                <w:rFonts w:asciiTheme="minorHAnsi" w:hAnsiTheme="minorHAnsi" w:cs="Arial"/>
                <w:sz w:val="22"/>
                <w:szCs w:val="22"/>
              </w:rPr>
            </w:pPr>
            <w:r w:rsidRPr="00256E0A">
              <w:rPr>
                <w:rFonts w:asciiTheme="minorHAnsi" w:hAnsiTheme="minorHAnsi" w:cs="Arial"/>
                <w:sz w:val="22"/>
                <w:szCs w:val="22"/>
              </w:rPr>
              <w:t>En caso de apertura, modificación o cierre de un laboratorio se debe reportar la novedad al Sistema Nacional de Laboratorios a través de las Direcciones de Laboratorio de Sede.</w:t>
            </w:r>
          </w:p>
          <w:p w14:paraId="4988EB13" w14:textId="4AB595B5" w:rsidR="00256E0A" w:rsidRPr="00256E0A" w:rsidRDefault="00256E0A" w:rsidP="00256E0A">
            <w:pPr>
              <w:numPr>
                <w:ilvl w:val="0"/>
                <w:numId w:val="23"/>
              </w:numPr>
              <w:autoSpaceDE w:val="0"/>
              <w:autoSpaceDN w:val="0"/>
              <w:adjustRightInd w:val="0"/>
              <w:rPr>
                <w:rFonts w:asciiTheme="minorHAnsi" w:hAnsiTheme="minorHAnsi" w:cs="Arial"/>
                <w:sz w:val="22"/>
                <w:szCs w:val="22"/>
              </w:rPr>
            </w:pPr>
            <w:r w:rsidRPr="00256E0A">
              <w:rPr>
                <w:rFonts w:asciiTheme="minorHAnsi" w:hAnsiTheme="minorHAnsi" w:cs="Arial"/>
                <w:sz w:val="22"/>
                <w:szCs w:val="22"/>
              </w:rPr>
              <w:t>Los laboratorios pueden ser destinados solo a la docencia, investigación o extensión, o tener una dedicación combinada.</w:t>
            </w:r>
          </w:p>
        </w:tc>
      </w:tr>
    </w:tbl>
    <w:p w14:paraId="1C1ADD8D" w14:textId="77777777" w:rsidR="00D6339E" w:rsidRPr="00256E0A" w:rsidRDefault="00D6339E">
      <w:pPr>
        <w:rPr>
          <w:rFonts w:asciiTheme="minorHAnsi" w:hAnsiTheme="minorHAnsi"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214"/>
        <w:gridCol w:w="3544"/>
        <w:gridCol w:w="2976"/>
        <w:gridCol w:w="1843"/>
        <w:gridCol w:w="1531"/>
      </w:tblGrid>
      <w:tr w:rsidR="006E0492" w:rsidRPr="00256E0A" w14:paraId="64C248B3" w14:textId="77777777" w:rsidTr="00256E0A">
        <w:trPr>
          <w:trHeight w:val="252"/>
          <w:tblHeader/>
        </w:trPr>
        <w:tc>
          <w:tcPr>
            <w:tcW w:w="13575" w:type="dxa"/>
            <w:gridSpan w:val="6"/>
            <w:tcBorders>
              <w:bottom w:val="single" w:sz="4" w:space="0" w:color="auto"/>
            </w:tcBorders>
            <w:shd w:val="clear" w:color="auto" w:fill="F3F3F3"/>
            <w:tcMar>
              <w:top w:w="113" w:type="dxa"/>
              <w:bottom w:w="113" w:type="dxa"/>
            </w:tcMar>
          </w:tcPr>
          <w:p w14:paraId="57D36B25" w14:textId="5D0E5FAA" w:rsidR="006E0492" w:rsidRPr="00256E0A" w:rsidRDefault="006E0492" w:rsidP="002625F3">
            <w:pPr>
              <w:jc w:val="center"/>
              <w:rPr>
                <w:rFonts w:asciiTheme="minorHAnsi" w:hAnsiTheme="minorHAnsi" w:cs="Arial"/>
                <w:sz w:val="22"/>
                <w:szCs w:val="22"/>
              </w:rPr>
            </w:pPr>
            <w:r w:rsidRPr="00256E0A">
              <w:rPr>
                <w:rFonts w:asciiTheme="minorHAnsi" w:hAnsiTheme="minorHAnsi" w:cs="Arial"/>
                <w:sz w:val="22"/>
                <w:szCs w:val="22"/>
              </w:rPr>
              <w:t xml:space="preserve">2. </w:t>
            </w:r>
            <w:r w:rsidR="002625F3" w:rsidRPr="00256E0A">
              <w:rPr>
                <w:rFonts w:asciiTheme="minorHAnsi" w:hAnsiTheme="minorHAnsi" w:cs="Arial"/>
                <w:sz w:val="22"/>
                <w:szCs w:val="22"/>
              </w:rPr>
              <w:t>Información Específica del Procedimiento</w:t>
            </w:r>
          </w:p>
        </w:tc>
      </w:tr>
      <w:tr w:rsidR="006E0492" w:rsidRPr="00256E0A" w14:paraId="50974855" w14:textId="77777777" w:rsidTr="00256E0A">
        <w:trPr>
          <w:trHeight w:val="601"/>
          <w:tblHeader/>
        </w:trPr>
        <w:tc>
          <w:tcPr>
            <w:tcW w:w="467" w:type="dxa"/>
            <w:shd w:val="clear" w:color="auto" w:fill="F3F3F3"/>
            <w:tcMar>
              <w:top w:w="113" w:type="dxa"/>
              <w:bottom w:w="113" w:type="dxa"/>
            </w:tcMar>
            <w:vAlign w:val="center"/>
          </w:tcPr>
          <w:p w14:paraId="0C6BE834" w14:textId="77777777" w:rsidR="006E0492" w:rsidRPr="00256E0A" w:rsidRDefault="006E0492" w:rsidP="00E1230E">
            <w:pPr>
              <w:jc w:val="center"/>
              <w:rPr>
                <w:rFonts w:asciiTheme="minorHAnsi" w:hAnsiTheme="minorHAnsi" w:cs="Arial"/>
                <w:sz w:val="22"/>
                <w:szCs w:val="22"/>
              </w:rPr>
            </w:pPr>
            <w:r w:rsidRPr="00256E0A">
              <w:rPr>
                <w:rFonts w:asciiTheme="minorHAnsi" w:hAnsiTheme="minorHAnsi" w:cs="Arial"/>
                <w:sz w:val="22"/>
                <w:szCs w:val="22"/>
              </w:rPr>
              <w:t>ID</w:t>
            </w:r>
          </w:p>
        </w:tc>
        <w:tc>
          <w:tcPr>
            <w:tcW w:w="3214" w:type="dxa"/>
            <w:shd w:val="clear" w:color="auto" w:fill="F3F3F3"/>
            <w:tcMar>
              <w:top w:w="113" w:type="dxa"/>
              <w:bottom w:w="113" w:type="dxa"/>
            </w:tcMar>
            <w:vAlign w:val="center"/>
          </w:tcPr>
          <w:p w14:paraId="22B7B8F5" w14:textId="37518BCC" w:rsidR="006E0492" w:rsidRPr="00256E0A" w:rsidRDefault="002625F3" w:rsidP="00E1230E">
            <w:pPr>
              <w:jc w:val="center"/>
              <w:rPr>
                <w:rFonts w:asciiTheme="minorHAnsi" w:hAnsiTheme="minorHAnsi" w:cs="Arial"/>
                <w:sz w:val="22"/>
                <w:szCs w:val="22"/>
              </w:rPr>
            </w:pPr>
            <w:r w:rsidRPr="00256E0A">
              <w:rPr>
                <w:rFonts w:asciiTheme="minorHAnsi" w:hAnsiTheme="minorHAnsi" w:cs="Arial"/>
                <w:sz w:val="22"/>
                <w:szCs w:val="22"/>
              </w:rPr>
              <w:t>Actividad</w:t>
            </w:r>
          </w:p>
        </w:tc>
        <w:tc>
          <w:tcPr>
            <w:tcW w:w="3544" w:type="dxa"/>
            <w:shd w:val="clear" w:color="auto" w:fill="F3F3F3"/>
            <w:tcMar>
              <w:top w:w="113" w:type="dxa"/>
              <w:bottom w:w="113" w:type="dxa"/>
            </w:tcMar>
            <w:vAlign w:val="center"/>
          </w:tcPr>
          <w:p w14:paraId="7D3F4CF7" w14:textId="12C4A36D" w:rsidR="006E0492" w:rsidRPr="00256E0A" w:rsidRDefault="006E0492" w:rsidP="002625F3">
            <w:pPr>
              <w:jc w:val="center"/>
              <w:rPr>
                <w:rFonts w:asciiTheme="minorHAnsi" w:hAnsiTheme="minorHAnsi" w:cs="Arial"/>
                <w:sz w:val="22"/>
                <w:szCs w:val="22"/>
              </w:rPr>
            </w:pPr>
            <w:r w:rsidRPr="00256E0A">
              <w:rPr>
                <w:rFonts w:asciiTheme="minorHAnsi" w:hAnsiTheme="minorHAnsi" w:cs="Arial"/>
                <w:sz w:val="22"/>
                <w:szCs w:val="22"/>
              </w:rPr>
              <w:t>D</w:t>
            </w:r>
            <w:r w:rsidR="002625F3" w:rsidRPr="00256E0A">
              <w:rPr>
                <w:rFonts w:asciiTheme="minorHAnsi" w:hAnsiTheme="minorHAnsi" w:cs="Arial"/>
                <w:sz w:val="22"/>
                <w:szCs w:val="22"/>
              </w:rPr>
              <w:t>escripción</w:t>
            </w:r>
          </w:p>
        </w:tc>
        <w:tc>
          <w:tcPr>
            <w:tcW w:w="2976" w:type="dxa"/>
            <w:shd w:val="clear" w:color="auto" w:fill="F3F3F3"/>
            <w:tcMar>
              <w:top w:w="113" w:type="dxa"/>
              <w:bottom w:w="113" w:type="dxa"/>
            </w:tcMar>
            <w:vAlign w:val="center"/>
          </w:tcPr>
          <w:p w14:paraId="0078A841" w14:textId="4A6AA20A" w:rsidR="006E0492" w:rsidRPr="00256E0A" w:rsidRDefault="002625F3" w:rsidP="00E1230E">
            <w:pPr>
              <w:jc w:val="center"/>
              <w:rPr>
                <w:rFonts w:asciiTheme="minorHAnsi" w:hAnsiTheme="minorHAnsi" w:cs="Arial"/>
                <w:sz w:val="22"/>
                <w:szCs w:val="22"/>
              </w:rPr>
            </w:pPr>
            <w:r w:rsidRPr="00256E0A">
              <w:rPr>
                <w:rFonts w:asciiTheme="minorHAnsi" w:hAnsiTheme="minorHAnsi" w:cs="Arial"/>
                <w:sz w:val="22"/>
                <w:szCs w:val="22"/>
              </w:rPr>
              <w:t>Responsable</w:t>
            </w:r>
          </w:p>
          <w:p w14:paraId="2FDB774B" w14:textId="74E32148" w:rsidR="006E0492" w:rsidRPr="00256E0A" w:rsidRDefault="006E0492" w:rsidP="002625F3">
            <w:pPr>
              <w:jc w:val="center"/>
              <w:rPr>
                <w:rFonts w:asciiTheme="minorHAnsi" w:hAnsiTheme="minorHAnsi" w:cs="Arial"/>
                <w:sz w:val="22"/>
                <w:szCs w:val="22"/>
              </w:rPr>
            </w:pPr>
            <w:r w:rsidRPr="00256E0A">
              <w:rPr>
                <w:rFonts w:asciiTheme="minorHAnsi" w:hAnsiTheme="minorHAnsi" w:cs="Arial"/>
                <w:sz w:val="22"/>
                <w:szCs w:val="22"/>
              </w:rPr>
              <w:t>C</w:t>
            </w:r>
            <w:r w:rsidR="002625F3" w:rsidRPr="00256E0A">
              <w:rPr>
                <w:rFonts w:asciiTheme="minorHAnsi" w:hAnsiTheme="minorHAnsi" w:cs="Arial"/>
                <w:sz w:val="22"/>
                <w:szCs w:val="22"/>
              </w:rPr>
              <w:t>argo</w:t>
            </w:r>
            <w:r w:rsidR="008F458D" w:rsidRPr="00256E0A">
              <w:rPr>
                <w:rFonts w:asciiTheme="minorHAnsi" w:hAnsiTheme="minorHAnsi" w:cs="Arial"/>
                <w:sz w:val="22"/>
                <w:szCs w:val="22"/>
              </w:rPr>
              <w:t>/Rol</w:t>
            </w:r>
          </w:p>
        </w:tc>
        <w:tc>
          <w:tcPr>
            <w:tcW w:w="1843" w:type="dxa"/>
            <w:shd w:val="clear" w:color="auto" w:fill="F3F3F3"/>
            <w:tcMar>
              <w:top w:w="113" w:type="dxa"/>
              <w:bottom w:w="113" w:type="dxa"/>
            </w:tcMar>
            <w:vAlign w:val="center"/>
          </w:tcPr>
          <w:p w14:paraId="117C3C23" w14:textId="7A22E2DD" w:rsidR="006E0492" w:rsidRPr="00256E0A" w:rsidRDefault="006E0492" w:rsidP="002625F3">
            <w:pPr>
              <w:tabs>
                <w:tab w:val="left" w:pos="989"/>
              </w:tabs>
              <w:jc w:val="center"/>
              <w:rPr>
                <w:rFonts w:asciiTheme="minorHAnsi" w:hAnsiTheme="minorHAnsi" w:cs="Arial"/>
                <w:sz w:val="22"/>
                <w:szCs w:val="22"/>
              </w:rPr>
            </w:pPr>
            <w:r w:rsidRPr="00256E0A">
              <w:rPr>
                <w:rFonts w:asciiTheme="minorHAnsi" w:hAnsiTheme="minorHAnsi" w:cs="Arial"/>
                <w:sz w:val="22"/>
                <w:szCs w:val="22"/>
              </w:rPr>
              <w:t>R</w:t>
            </w:r>
            <w:r w:rsidR="002625F3" w:rsidRPr="00256E0A">
              <w:rPr>
                <w:rFonts w:asciiTheme="minorHAnsi" w:hAnsiTheme="minorHAnsi" w:cs="Arial"/>
                <w:sz w:val="22"/>
                <w:szCs w:val="22"/>
              </w:rPr>
              <w:t>egistros</w:t>
            </w:r>
            <w:r w:rsidRPr="00256E0A">
              <w:rPr>
                <w:rFonts w:asciiTheme="minorHAnsi" w:hAnsiTheme="minorHAnsi" w:cs="Arial"/>
                <w:sz w:val="22"/>
                <w:szCs w:val="22"/>
              </w:rPr>
              <w:t xml:space="preserve"> </w:t>
            </w:r>
          </w:p>
        </w:tc>
        <w:tc>
          <w:tcPr>
            <w:tcW w:w="1531" w:type="dxa"/>
            <w:shd w:val="clear" w:color="auto" w:fill="F3F3F3"/>
            <w:tcMar>
              <w:top w:w="113" w:type="dxa"/>
              <w:bottom w:w="113" w:type="dxa"/>
            </w:tcMar>
            <w:vAlign w:val="center"/>
          </w:tcPr>
          <w:p w14:paraId="661BB90E" w14:textId="2066C329" w:rsidR="006E0492" w:rsidRPr="00256E0A" w:rsidRDefault="002625F3" w:rsidP="00E1230E">
            <w:pPr>
              <w:tabs>
                <w:tab w:val="left" w:pos="989"/>
              </w:tabs>
              <w:jc w:val="center"/>
              <w:rPr>
                <w:rFonts w:asciiTheme="minorHAnsi" w:hAnsiTheme="minorHAnsi" w:cs="Arial"/>
                <w:sz w:val="22"/>
                <w:szCs w:val="22"/>
              </w:rPr>
            </w:pPr>
            <w:r w:rsidRPr="00256E0A">
              <w:rPr>
                <w:rFonts w:asciiTheme="minorHAnsi" w:hAnsiTheme="minorHAnsi" w:cs="Arial"/>
                <w:sz w:val="22"/>
                <w:szCs w:val="22"/>
              </w:rPr>
              <w:t>Sistemas de Información</w:t>
            </w:r>
            <w:r w:rsidR="006E0492" w:rsidRPr="00256E0A">
              <w:rPr>
                <w:rFonts w:asciiTheme="minorHAnsi" w:hAnsiTheme="minorHAnsi" w:cs="Arial"/>
                <w:sz w:val="22"/>
                <w:szCs w:val="22"/>
              </w:rPr>
              <w:t xml:space="preserve"> </w:t>
            </w:r>
          </w:p>
        </w:tc>
      </w:tr>
      <w:tr w:rsidR="00256E0A" w:rsidRPr="00256E0A" w14:paraId="30373314" w14:textId="77777777" w:rsidTr="000060CD">
        <w:trPr>
          <w:trHeight w:val="329"/>
        </w:trPr>
        <w:tc>
          <w:tcPr>
            <w:tcW w:w="467" w:type="dxa"/>
            <w:tcMar>
              <w:top w:w="113" w:type="dxa"/>
              <w:bottom w:w="113" w:type="dxa"/>
            </w:tcMar>
            <w:vAlign w:val="center"/>
          </w:tcPr>
          <w:p w14:paraId="0BDBEC51" w14:textId="7A979F80" w:rsidR="00256E0A" w:rsidRPr="00256E0A" w:rsidRDefault="00256E0A" w:rsidP="00256E0A">
            <w:pPr>
              <w:rPr>
                <w:rFonts w:asciiTheme="minorHAnsi" w:hAnsiTheme="minorHAnsi" w:cs="Arial"/>
                <w:sz w:val="22"/>
                <w:szCs w:val="22"/>
              </w:rPr>
            </w:pPr>
            <w:r w:rsidRPr="00256E0A">
              <w:rPr>
                <w:rFonts w:asciiTheme="minorHAnsi" w:hAnsiTheme="minorHAnsi" w:cs="Arial"/>
                <w:b/>
                <w:sz w:val="22"/>
                <w:szCs w:val="22"/>
              </w:rPr>
              <w:t>1</w:t>
            </w:r>
          </w:p>
        </w:tc>
        <w:tc>
          <w:tcPr>
            <w:tcW w:w="3214" w:type="dxa"/>
            <w:tcMar>
              <w:top w:w="113" w:type="dxa"/>
              <w:bottom w:w="113" w:type="dxa"/>
            </w:tcMar>
            <w:vAlign w:val="center"/>
          </w:tcPr>
          <w:p w14:paraId="0F0591EE" w14:textId="25CEEABC" w:rsidR="00256E0A" w:rsidRPr="00256E0A" w:rsidRDefault="00256E0A" w:rsidP="00256E0A">
            <w:pPr>
              <w:pStyle w:val="Piedepgina"/>
              <w:tabs>
                <w:tab w:val="clear" w:pos="4252"/>
                <w:tab w:val="clear" w:pos="8504"/>
              </w:tabs>
              <w:rPr>
                <w:rFonts w:asciiTheme="minorHAnsi" w:hAnsiTheme="minorHAnsi" w:cs="Arial"/>
                <w:sz w:val="22"/>
                <w:szCs w:val="22"/>
              </w:rPr>
            </w:pPr>
            <w:r w:rsidRPr="00256E0A">
              <w:rPr>
                <w:rFonts w:asciiTheme="minorHAnsi" w:hAnsiTheme="minorHAnsi" w:cs="Arial"/>
                <w:sz w:val="22"/>
                <w:szCs w:val="22"/>
              </w:rPr>
              <w:t>Identificar la necesidad de creación del laboratorio</w:t>
            </w:r>
          </w:p>
        </w:tc>
        <w:tc>
          <w:tcPr>
            <w:tcW w:w="3544" w:type="dxa"/>
            <w:tcMar>
              <w:top w:w="113" w:type="dxa"/>
              <w:bottom w:w="113" w:type="dxa"/>
            </w:tcMar>
            <w:vAlign w:val="center"/>
          </w:tcPr>
          <w:p w14:paraId="63BC1B45" w14:textId="68A1CDC4"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Se identifica la necesidad de: Crear, modificar eliminar el laboratorio para apoyo a la docencia, apoyo a la investigación en áreas temáticas o para ofrecer servicios para la extensión, o cerrar un laboratorio existente.</w:t>
            </w:r>
          </w:p>
        </w:tc>
        <w:tc>
          <w:tcPr>
            <w:tcW w:w="2976" w:type="dxa"/>
            <w:tcMar>
              <w:top w:w="113" w:type="dxa"/>
              <w:bottom w:w="113" w:type="dxa"/>
            </w:tcMar>
            <w:vAlign w:val="center"/>
          </w:tcPr>
          <w:p w14:paraId="426F0EAB" w14:textId="6B4B78F9"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Director</w:t>
            </w:r>
          </w:p>
        </w:tc>
        <w:tc>
          <w:tcPr>
            <w:tcW w:w="1843" w:type="dxa"/>
            <w:tcMar>
              <w:top w:w="113" w:type="dxa"/>
              <w:bottom w:w="113" w:type="dxa"/>
            </w:tcMar>
            <w:vAlign w:val="center"/>
          </w:tcPr>
          <w:p w14:paraId="39927F7A" w14:textId="496CE31D"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NA</w:t>
            </w:r>
          </w:p>
        </w:tc>
        <w:tc>
          <w:tcPr>
            <w:tcW w:w="1531" w:type="dxa"/>
            <w:tcMar>
              <w:top w:w="113" w:type="dxa"/>
              <w:bottom w:w="113" w:type="dxa"/>
            </w:tcMar>
            <w:vAlign w:val="center"/>
          </w:tcPr>
          <w:p w14:paraId="44313E7E" w14:textId="7151B6B5"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NA</w:t>
            </w:r>
          </w:p>
        </w:tc>
      </w:tr>
      <w:tr w:rsidR="00256E0A" w:rsidRPr="00256E0A" w14:paraId="73F55759" w14:textId="77777777" w:rsidTr="000060CD">
        <w:trPr>
          <w:trHeight w:val="54"/>
        </w:trPr>
        <w:tc>
          <w:tcPr>
            <w:tcW w:w="467" w:type="dxa"/>
            <w:tcMar>
              <w:top w:w="113" w:type="dxa"/>
              <w:bottom w:w="113" w:type="dxa"/>
            </w:tcMar>
            <w:vAlign w:val="center"/>
          </w:tcPr>
          <w:p w14:paraId="50AF4ECC" w14:textId="177F7F1D" w:rsidR="00256E0A" w:rsidRPr="00256E0A" w:rsidRDefault="00256E0A" w:rsidP="00256E0A">
            <w:pPr>
              <w:rPr>
                <w:rFonts w:asciiTheme="minorHAnsi" w:hAnsiTheme="minorHAnsi" w:cs="Arial"/>
                <w:sz w:val="22"/>
                <w:szCs w:val="22"/>
              </w:rPr>
            </w:pPr>
            <w:r w:rsidRPr="00256E0A">
              <w:rPr>
                <w:rFonts w:asciiTheme="minorHAnsi" w:hAnsiTheme="minorHAnsi" w:cs="Arial"/>
                <w:b/>
                <w:sz w:val="22"/>
                <w:szCs w:val="22"/>
              </w:rPr>
              <w:t>2</w:t>
            </w:r>
          </w:p>
        </w:tc>
        <w:tc>
          <w:tcPr>
            <w:tcW w:w="3214" w:type="dxa"/>
            <w:tcMar>
              <w:top w:w="113" w:type="dxa"/>
              <w:bottom w:w="113" w:type="dxa"/>
            </w:tcMar>
            <w:vAlign w:val="center"/>
          </w:tcPr>
          <w:p w14:paraId="706EBB5A" w14:textId="113C450B" w:rsidR="00256E0A" w:rsidRPr="00256E0A" w:rsidRDefault="00256E0A" w:rsidP="00256E0A">
            <w:pPr>
              <w:pStyle w:val="Piedepgina"/>
              <w:tabs>
                <w:tab w:val="clear" w:pos="4252"/>
                <w:tab w:val="clear" w:pos="8504"/>
              </w:tabs>
              <w:rPr>
                <w:rFonts w:asciiTheme="minorHAnsi" w:hAnsiTheme="minorHAnsi" w:cs="Arial"/>
                <w:sz w:val="22"/>
                <w:szCs w:val="22"/>
                <w:highlight w:val="yellow"/>
              </w:rPr>
            </w:pPr>
            <w:r w:rsidRPr="00256E0A">
              <w:rPr>
                <w:rFonts w:asciiTheme="minorHAnsi" w:hAnsiTheme="minorHAnsi" w:cs="Arial"/>
                <w:sz w:val="22"/>
                <w:szCs w:val="22"/>
              </w:rPr>
              <w:t>Elaborar del proyecto</w:t>
            </w:r>
          </w:p>
        </w:tc>
        <w:tc>
          <w:tcPr>
            <w:tcW w:w="3544" w:type="dxa"/>
            <w:tcMar>
              <w:top w:w="113" w:type="dxa"/>
              <w:bottom w:w="113" w:type="dxa"/>
            </w:tcMar>
            <w:vAlign w:val="center"/>
          </w:tcPr>
          <w:p w14:paraId="503171BD" w14:textId="77777777" w:rsidR="00256E0A" w:rsidRPr="00256E0A" w:rsidRDefault="00256E0A" w:rsidP="00256E0A">
            <w:pPr>
              <w:jc w:val="both"/>
              <w:rPr>
                <w:rFonts w:asciiTheme="minorHAnsi" w:hAnsiTheme="minorHAnsi" w:cs="Arial"/>
                <w:sz w:val="22"/>
                <w:szCs w:val="22"/>
              </w:rPr>
            </w:pPr>
            <w:r w:rsidRPr="00256E0A">
              <w:rPr>
                <w:rFonts w:asciiTheme="minorHAnsi" w:hAnsiTheme="minorHAnsi" w:cs="Arial"/>
                <w:sz w:val="22"/>
                <w:szCs w:val="22"/>
              </w:rPr>
              <w:t xml:space="preserve">El director del Área Básica debe asumir la elaboración del proyecto </w:t>
            </w:r>
            <w:r w:rsidRPr="00256E0A">
              <w:rPr>
                <w:rFonts w:asciiTheme="minorHAnsi" w:hAnsiTheme="minorHAnsi" w:cs="Arial"/>
                <w:sz w:val="22"/>
                <w:szCs w:val="22"/>
              </w:rPr>
              <w:lastRenderedPageBreak/>
              <w:t>de creación o modificación del laboratorio, que incluye varios aspectos:</w:t>
            </w:r>
          </w:p>
          <w:p w14:paraId="13E54916" w14:textId="77777777" w:rsidR="00256E0A" w:rsidRPr="00256E0A" w:rsidRDefault="00256E0A" w:rsidP="00256E0A">
            <w:pPr>
              <w:jc w:val="both"/>
              <w:rPr>
                <w:rFonts w:asciiTheme="minorHAnsi" w:hAnsiTheme="minorHAnsi" w:cs="Arial"/>
                <w:sz w:val="22"/>
                <w:szCs w:val="22"/>
              </w:rPr>
            </w:pPr>
            <w:r w:rsidRPr="00256E0A">
              <w:rPr>
                <w:rFonts w:asciiTheme="minorHAnsi" w:hAnsiTheme="minorHAnsi" w:cs="Arial"/>
                <w:sz w:val="22"/>
                <w:szCs w:val="22"/>
              </w:rPr>
              <w:t>1. Objetivo y justificación de la creación modificación o cierre del laboratorio.</w:t>
            </w:r>
          </w:p>
          <w:p w14:paraId="5E319A45" w14:textId="77777777" w:rsidR="00256E0A" w:rsidRPr="00256E0A" w:rsidRDefault="00256E0A" w:rsidP="00256E0A">
            <w:pPr>
              <w:jc w:val="both"/>
              <w:rPr>
                <w:rFonts w:asciiTheme="minorHAnsi" w:hAnsiTheme="minorHAnsi" w:cs="Arial"/>
                <w:sz w:val="22"/>
                <w:szCs w:val="22"/>
              </w:rPr>
            </w:pPr>
            <w:r w:rsidRPr="00256E0A">
              <w:rPr>
                <w:rFonts w:asciiTheme="minorHAnsi" w:hAnsiTheme="minorHAnsi" w:cs="Arial"/>
                <w:sz w:val="22"/>
                <w:szCs w:val="22"/>
              </w:rPr>
              <w:t>2. Concepto del coordinador de laboratorios de la Facultad, en caso de laboratorios de docencia, su creación, modificación o eliminación permanente, ante el Comité de Directores de Departamento.</w:t>
            </w:r>
          </w:p>
          <w:p w14:paraId="2FF83BA2" w14:textId="77777777" w:rsidR="00256E0A" w:rsidRPr="00256E0A" w:rsidRDefault="00256E0A" w:rsidP="00256E0A">
            <w:pPr>
              <w:jc w:val="both"/>
              <w:rPr>
                <w:rFonts w:asciiTheme="minorHAnsi" w:hAnsiTheme="minorHAnsi" w:cs="Arial"/>
                <w:sz w:val="22"/>
                <w:szCs w:val="22"/>
              </w:rPr>
            </w:pPr>
            <w:r w:rsidRPr="00256E0A">
              <w:rPr>
                <w:rFonts w:asciiTheme="minorHAnsi" w:hAnsiTheme="minorHAnsi" w:cs="Arial"/>
                <w:sz w:val="22"/>
                <w:szCs w:val="22"/>
              </w:rPr>
              <w:t>3. Se debe especificar el personal técnico y administrativo necesario para la puesta en marcha del laboratorio en caso de creación o modificación.</w:t>
            </w:r>
          </w:p>
          <w:p w14:paraId="63166454" w14:textId="61148546"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4. En caso de creación o modificación de un laboratorio de docencia deben indicarse las asignaturas correspondientes, en caso de laboratorios para apoyo a la investigación, los grupos de investigación que se verán beneficiados, y en caso de extensión se debe incluir los estudios de factibilidad y mercado.</w:t>
            </w:r>
          </w:p>
        </w:tc>
        <w:tc>
          <w:tcPr>
            <w:tcW w:w="2976" w:type="dxa"/>
            <w:tcMar>
              <w:top w:w="113" w:type="dxa"/>
              <w:bottom w:w="113" w:type="dxa"/>
            </w:tcMar>
            <w:vAlign w:val="center"/>
          </w:tcPr>
          <w:p w14:paraId="6D13D570" w14:textId="66DB4286"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lastRenderedPageBreak/>
              <w:t>Director</w:t>
            </w:r>
          </w:p>
        </w:tc>
        <w:tc>
          <w:tcPr>
            <w:tcW w:w="1843" w:type="dxa"/>
            <w:tcMar>
              <w:top w:w="113" w:type="dxa"/>
              <w:bottom w:w="113" w:type="dxa"/>
            </w:tcMar>
            <w:vAlign w:val="center"/>
          </w:tcPr>
          <w:p w14:paraId="2CF00B3F" w14:textId="049409CA"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 xml:space="preserve">Formato para presentación de </w:t>
            </w:r>
            <w:r w:rsidRPr="00256E0A">
              <w:rPr>
                <w:rFonts w:asciiTheme="minorHAnsi" w:hAnsiTheme="minorHAnsi" w:cs="Arial"/>
                <w:sz w:val="22"/>
                <w:szCs w:val="22"/>
              </w:rPr>
              <w:lastRenderedPageBreak/>
              <w:t>Proyecto de creación (B-FT-10.001.002)</w:t>
            </w:r>
          </w:p>
        </w:tc>
        <w:tc>
          <w:tcPr>
            <w:tcW w:w="1531" w:type="dxa"/>
            <w:tcMar>
              <w:top w:w="113" w:type="dxa"/>
              <w:bottom w:w="113" w:type="dxa"/>
            </w:tcMar>
            <w:vAlign w:val="center"/>
          </w:tcPr>
          <w:p w14:paraId="0FEC368C" w14:textId="3E484E91"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lastRenderedPageBreak/>
              <w:t>NA</w:t>
            </w:r>
          </w:p>
        </w:tc>
      </w:tr>
      <w:tr w:rsidR="00256E0A" w:rsidRPr="00256E0A" w14:paraId="630A48CD" w14:textId="77777777" w:rsidTr="000060CD">
        <w:tc>
          <w:tcPr>
            <w:tcW w:w="467" w:type="dxa"/>
            <w:tcMar>
              <w:top w:w="113" w:type="dxa"/>
              <w:bottom w:w="113" w:type="dxa"/>
            </w:tcMar>
            <w:vAlign w:val="center"/>
          </w:tcPr>
          <w:p w14:paraId="2624DDE8" w14:textId="6B49BCF2" w:rsidR="00256E0A" w:rsidRPr="00256E0A" w:rsidRDefault="00256E0A" w:rsidP="00256E0A">
            <w:pPr>
              <w:rPr>
                <w:rFonts w:asciiTheme="minorHAnsi" w:hAnsiTheme="minorHAnsi" w:cs="Arial"/>
                <w:sz w:val="22"/>
                <w:szCs w:val="22"/>
              </w:rPr>
            </w:pPr>
            <w:r w:rsidRPr="00256E0A">
              <w:rPr>
                <w:rFonts w:asciiTheme="minorHAnsi" w:hAnsiTheme="minorHAnsi" w:cs="Arial"/>
                <w:b/>
                <w:sz w:val="22"/>
                <w:szCs w:val="22"/>
              </w:rPr>
              <w:lastRenderedPageBreak/>
              <w:t>3</w:t>
            </w:r>
          </w:p>
        </w:tc>
        <w:tc>
          <w:tcPr>
            <w:tcW w:w="3214" w:type="dxa"/>
            <w:tcMar>
              <w:top w:w="113" w:type="dxa"/>
              <w:bottom w:w="113" w:type="dxa"/>
            </w:tcMar>
            <w:vAlign w:val="center"/>
          </w:tcPr>
          <w:p w14:paraId="6F61C866" w14:textId="06E28D0C" w:rsidR="00256E0A" w:rsidRPr="00256E0A" w:rsidRDefault="00256E0A" w:rsidP="00256E0A">
            <w:pPr>
              <w:pStyle w:val="Piedepgina"/>
              <w:tabs>
                <w:tab w:val="clear" w:pos="4252"/>
                <w:tab w:val="clear" w:pos="8504"/>
              </w:tabs>
              <w:rPr>
                <w:rFonts w:asciiTheme="minorHAnsi" w:hAnsiTheme="minorHAnsi" w:cs="Arial"/>
                <w:sz w:val="22"/>
                <w:szCs w:val="22"/>
              </w:rPr>
            </w:pPr>
            <w:r w:rsidRPr="00256E0A">
              <w:rPr>
                <w:rFonts w:asciiTheme="minorHAnsi" w:hAnsiTheme="minorHAnsi" w:cs="Arial"/>
                <w:sz w:val="22"/>
                <w:szCs w:val="22"/>
              </w:rPr>
              <w:t>Dar avales por parte de las direcciones de la Sede requeridas</w:t>
            </w:r>
          </w:p>
        </w:tc>
        <w:tc>
          <w:tcPr>
            <w:tcW w:w="3544" w:type="dxa"/>
            <w:tcMar>
              <w:top w:w="113" w:type="dxa"/>
              <w:bottom w:w="113" w:type="dxa"/>
            </w:tcMar>
            <w:vAlign w:val="center"/>
          </w:tcPr>
          <w:p w14:paraId="1551D6F6" w14:textId="3C49C606"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La aprobación por parte de las dependencias relacionadas con el tema de laboratorios: Sistema de Gestión Ambiental, Salud Ocupacional y el Comité de Asesor de Espacios Físicos de la Sede (si aplica), será tramitada a partir de los formatos correspondientes para cada dependencia.</w:t>
            </w:r>
          </w:p>
        </w:tc>
        <w:tc>
          <w:tcPr>
            <w:tcW w:w="2976" w:type="dxa"/>
            <w:tcMar>
              <w:top w:w="113" w:type="dxa"/>
              <w:bottom w:w="113" w:type="dxa"/>
            </w:tcMar>
            <w:vAlign w:val="center"/>
          </w:tcPr>
          <w:p w14:paraId="7FB0500A" w14:textId="76FAF5C0"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Director</w:t>
            </w:r>
          </w:p>
        </w:tc>
        <w:tc>
          <w:tcPr>
            <w:tcW w:w="1843" w:type="dxa"/>
            <w:tcMar>
              <w:top w:w="113" w:type="dxa"/>
              <w:bottom w:w="113" w:type="dxa"/>
            </w:tcMar>
            <w:vAlign w:val="center"/>
          </w:tcPr>
          <w:p w14:paraId="29FB8413" w14:textId="14B2C83B"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Formato para presentación de Proyecto de creación</w:t>
            </w:r>
          </w:p>
        </w:tc>
        <w:tc>
          <w:tcPr>
            <w:tcW w:w="1531" w:type="dxa"/>
            <w:tcMar>
              <w:top w:w="113" w:type="dxa"/>
              <w:bottom w:w="113" w:type="dxa"/>
            </w:tcMar>
            <w:vAlign w:val="center"/>
          </w:tcPr>
          <w:p w14:paraId="31068ADF" w14:textId="77777777" w:rsidR="00256E0A" w:rsidRPr="00256E0A" w:rsidRDefault="00256E0A" w:rsidP="00256E0A">
            <w:pPr>
              <w:tabs>
                <w:tab w:val="left" w:pos="989"/>
              </w:tabs>
              <w:rPr>
                <w:rFonts w:asciiTheme="minorHAnsi" w:hAnsiTheme="minorHAnsi" w:cs="Arial"/>
                <w:sz w:val="22"/>
                <w:szCs w:val="22"/>
              </w:rPr>
            </w:pPr>
          </w:p>
        </w:tc>
      </w:tr>
      <w:tr w:rsidR="00256E0A" w:rsidRPr="00256E0A" w14:paraId="72E5ED19" w14:textId="77777777" w:rsidTr="000060CD">
        <w:tc>
          <w:tcPr>
            <w:tcW w:w="467" w:type="dxa"/>
            <w:tcMar>
              <w:top w:w="113" w:type="dxa"/>
              <w:bottom w:w="113" w:type="dxa"/>
            </w:tcMar>
            <w:vAlign w:val="center"/>
          </w:tcPr>
          <w:p w14:paraId="61BA6B12" w14:textId="79C5D2F6" w:rsidR="00256E0A" w:rsidRPr="00256E0A" w:rsidRDefault="00256E0A" w:rsidP="00256E0A">
            <w:pPr>
              <w:rPr>
                <w:rFonts w:asciiTheme="minorHAnsi" w:hAnsiTheme="minorHAnsi" w:cs="Arial"/>
                <w:b/>
                <w:sz w:val="22"/>
                <w:szCs w:val="22"/>
              </w:rPr>
            </w:pPr>
            <w:r w:rsidRPr="00256E0A">
              <w:rPr>
                <w:rFonts w:asciiTheme="minorHAnsi" w:hAnsiTheme="minorHAnsi" w:cs="Arial"/>
                <w:b/>
                <w:sz w:val="22"/>
                <w:szCs w:val="22"/>
              </w:rPr>
              <w:t>4</w:t>
            </w:r>
          </w:p>
        </w:tc>
        <w:tc>
          <w:tcPr>
            <w:tcW w:w="3214" w:type="dxa"/>
            <w:tcMar>
              <w:top w:w="113" w:type="dxa"/>
              <w:bottom w:w="113" w:type="dxa"/>
            </w:tcMar>
            <w:vAlign w:val="center"/>
          </w:tcPr>
          <w:p w14:paraId="47AA8993" w14:textId="353B2360" w:rsidR="00256E0A" w:rsidRPr="00256E0A" w:rsidRDefault="00256E0A" w:rsidP="00256E0A">
            <w:pPr>
              <w:pStyle w:val="Piedepgina"/>
              <w:tabs>
                <w:tab w:val="clear" w:pos="4252"/>
                <w:tab w:val="clear" w:pos="8504"/>
              </w:tabs>
              <w:rPr>
                <w:rFonts w:asciiTheme="minorHAnsi" w:hAnsiTheme="minorHAnsi" w:cs="Arial"/>
                <w:sz w:val="22"/>
                <w:szCs w:val="22"/>
              </w:rPr>
            </w:pPr>
            <w:r w:rsidRPr="00256E0A">
              <w:rPr>
                <w:rFonts w:asciiTheme="minorHAnsi" w:hAnsiTheme="minorHAnsi" w:cs="Arial"/>
                <w:sz w:val="22"/>
                <w:szCs w:val="22"/>
              </w:rPr>
              <w:t>Evaluar y aprobar  proyecto</w:t>
            </w:r>
          </w:p>
        </w:tc>
        <w:tc>
          <w:tcPr>
            <w:tcW w:w="3544" w:type="dxa"/>
            <w:tcMar>
              <w:top w:w="113" w:type="dxa"/>
              <w:bottom w:w="113" w:type="dxa"/>
            </w:tcMar>
            <w:vAlign w:val="center"/>
          </w:tcPr>
          <w:p w14:paraId="746CA5CA" w14:textId="38C8E507"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Posterior al concepto del Comité de Laboratorios de la Sede, sobre la pertinencia de la creación o modificación del laboratorio, en el marco de la red de laboratorios de la Sede, el Consejo de Facultad o Instituto emitirá una resolución como acto administrativo de creación, modificación, cierre del laboratorio o rechazo a la solicitud.</w:t>
            </w:r>
          </w:p>
        </w:tc>
        <w:tc>
          <w:tcPr>
            <w:tcW w:w="2976" w:type="dxa"/>
            <w:tcMar>
              <w:top w:w="113" w:type="dxa"/>
              <w:bottom w:w="113" w:type="dxa"/>
            </w:tcMar>
            <w:vAlign w:val="center"/>
          </w:tcPr>
          <w:p w14:paraId="07212AFA" w14:textId="29B82E1E"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Comité de laboratorios</w:t>
            </w:r>
          </w:p>
        </w:tc>
        <w:tc>
          <w:tcPr>
            <w:tcW w:w="1843" w:type="dxa"/>
            <w:tcMar>
              <w:top w:w="113" w:type="dxa"/>
              <w:bottom w:w="113" w:type="dxa"/>
            </w:tcMar>
            <w:vAlign w:val="center"/>
          </w:tcPr>
          <w:p w14:paraId="1E7A5E36" w14:textId="19CDEE99"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 xml:space="preserve">Acta de reunión </w:t>
            </w:r>
          </w:p>
        </w:tc>
        <w:tc>
          <w:tcPr>
            <w:tcW w:w="1531" w:type="dxa"/>
            <w:tcMar>
              <w:top w:w="113" w:type="dxa"/>
              <w:bottom w:w="113" w:type="dxa"/>
            </w:tcMar>
            <w:vAlign w:val="center"/>
          </w:tcPr>
          <w:p w14:paraId="577D0998" w14:textId="0C4711D1"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NA</w:t>
            </w:r>
          </w:p>
        </w:tc>
      </w:tr>
      <w:tr w:rsidR="00256E0A" w:rsidRPr="00256E0A" w14:paraId="7176684F" w14:textId="77777777" w:rsidTr="000060CD">
        <w:tc>
          <w:tcPr>
            <w:tcW w:w="467" w:type="dxa"/>
            <w:tcMar>
              <w:top w:w="113" w:type="dxa"/>
              <w:bottom w:w="113" w:type="dxa"/>
            </w:tcMar>
            <w:vAlign w:val="center"/>
          </w:tcPr>
          <w:p w14:paraId="38213F7D" w14:textId="668C899F" w:rsidR="00256E0A" w:rsidRPr="00256E0A" w:rsidRDefault="00256E0A" w:rsidP="00256E0A">
            <w:pPr>
              <w:rPr>
                <w:rFonts w:asciiTheme="minorHAnsi" w:hAnsiTheme="minorHAnsi" w:cs="Arial"/>
                <w:b/>
                <w:sz w:val="22"/>
                <w:szCs w:val="22"/>
              </w:rPr>
            </w:pPr>
            <w:r w:rsidRPr="00256E0A">
              <w:rPr>
                <w:rFonts w:asciiTheme="minorHAnsi" w:hAnsiTheme="minorHAnsi" w:cs="Arial"/>
                <w:b/>
                <w:sz w:val="22"/>
                <w:szCs w:val="22"/>
              </w:rPr>
              <w:t>5</w:t>
            </w:r>
          </w:p>
        </w:tc>
        <w:tc>
          <w:tcPr>
            <w:tcW w:w="3214" w:type="dxa"/>
            <w:tcMar>
              <w:top w:w="113" w:type="dxa"/>
              <w:bottom w:w="113" w:type="dxa"/>
            </w:tcMar>
            <w:vAlign w:val="center"/>
          </w:tcPr>
          <w:p w14:paraId="6E8D8223" w14:textId="38887A65" w:rsidR="00256E0A" w:rsidRPr="00256E0A" w:rsidRDefault="00256E0A" w:rsidP="00256E0A">
            <w:pPr>
              <w:pStyle w:val="Piedepgina"/>
              <w:tabs>
                <w:tab w:val="clear" w:pos="4252"/>
                <w:tab w:val="clear" w:pos="8504"/>
              </w:tabs>
              <w:rPr>
                <w:rFonts w:asciiTheme="minorHAnsi" w:hAnsiTheme="minorHAnsi" w:cs="Arial"/>
                <w:sz w:val="22"/>
                <w:szCs w:val="22"/>
              </w:rPr>
            </w:pPr>
            <w:r w:rsidRPr="00256E0A">
              <w:rPr>
                <w:rFonts w:asciiTheme="minorHAnsi" w:hAnsiTheme="minorHAnsi" w:cs="Arial"/>
                <w:sz w:val="22"/>
                <w:szCs w:val="22"/>
              </w:rPr>
              <w:t>Informar a la Dirección de Laboratorios de Sede</w:t>
            </w:r>
          </w:p>
        </w:tc>
        <w:tc>
          <w:tcPr>
            <w:tcW w:w="3544" w:type="dxa"/>
            <w:tcMar>
              <w:top w:w="113" w:type="dxa"/>
              <w:bottom w:w="113" w:type="dxa"/>
            </w:tcMar>
            <w:vAlign w:val="center"/>
          </w:tcPr>
          <w:p w14:paraId="45C66FDA" w14:textId="66CC422A"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t xml:space="preserve">Una vez creado, modificado o eliminado oficialmente el laboratorio, mediante acto administrativo del Consejo de Facultad o Instituto, se envía una copia del mismo junto con el </w:t>
            </w:r>
            <w:r w:rsidRPr="00256E0A">
              <w:rPr>
                <w:rFonts w:asciiTheme="minorHAnsi" w:hAnsiTheme="minorHAnsi" w:cs="Arial"/>
                <w:sz w:val="22"/>
                <w:szCs w:val="22"/>
              </w:rPr>
              <w:lastRenderedPageBreak/>
              <w:t>reglamento del laboratorio a la Dirección de Laboratorio de la sede para asignación de código y generación en la base de datos para su actualización en el Sistema Nacional de Laboratorios.</w:t>
            </w:r>
          </w:p>
        </w:tc>
        <w:tc>
          <w:tcPr>
            <w:tcW w:w="2976" w:type="dxa"/>
            <w:tcMar>
              <w:top w:w="113" w:type="dxa"/>
              <w:bottom w:w="113" w:type="dxa"/>
            </w:tcMar>
            <w:vAlign w:val="center"/>
          </w:tcPr>
          <w:p w14:paraId="68BDD0D7" w14:textId="1D83352D" w:rsidR="00256E0A" w:rsidRPr="00256E0A" w:rsidRDefault="00256E0A" w:rsidP="00256E0A">
            <w:pPr>
              <w:rPr>
                <w:rFonts w:asciiTheme="minorHAnsi" w:hAnsiTheme="minorHAnsi" w:cs="Arial"/>
                <w:sz w:val="22"/>
                <w:szCs w:val="22"/>
              </w:rPr>
            </w:pPr>
            <w:r w:rsidRPr="00256E0A">
              <w:rPr>
                <w:rFonts w:asciiTheme="minorHAnsi" w:hAnsiTheme="minorHAnsi" w:cs="Arial"/>
                <w:sz w:val="22"/>
                <w:szCs w:val="22"/>
              </w:rPr>
              <w:lastRenderedPageBreak/>
              <w:t>Docente</w:t>
            </w:r>
          </w:p>
        </w:tc>
        <w:tc>
          <w:tcPr>
            <w:tcW w:w="1843" w:type="dxa"/>
            <w:tcMar>
              <w:top w:w="113" w:type="dxa"/>
              <w:bottom w:w="113" w:type="dxa"/>
            </w:tcMar>
            <w:vAlign w:val="center"/>
          </w:tcPr>
          <w:p w14:paraId="4D9BC64E" w14:textId="77777777" w:rsidR="00256E0A" w:rsidRPr="00256E0A" w:rsidRDefault="00256E0A" w:rsidP="00256E0A">
            <w:pPr>
              <w:jc w:val="center"/>
              <w:rPr>
                <w:rFonts w:asciiTheme="minorHAnsi" w:hAnsiTheme="minorHAnsi" w:cs="Arial"/>
                <w:sz w:val="22"/>
                <w:szCs w:val="22"/>
              </w:rPr>
            </w:pPr>
            <w:r w:rsidRPr="00256E0A">
              <w:rPr>
                <w:rFonts w:asciiTheme="minorHAnsi" w:hAnsiTheme="minorHAnsi" w:cs="Arial"/>
                <w:sz w:val="22"/>
                <w:szCs w:val="22"/>
              </w:rPr>
              <w:t xml:space="preserve">Oficio y </w:t>
            </w:r>
          </w:p>
          <w:p w14:paraId="5501AF5B" w14:textId="6C1378B2"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Registro en SLN</w:t>
            </w:r>
          </w:p>
        </w:tc>
        <w:tc>
          <w:tcPr>
            <w:tcW w:w="1531" w:type="dxa"/>
            <w:tcMar>
              <w:top w:w="113" w:type="dxa"/>
              <w:bottom w:w="113" w:type="dxa"/>
            </w:tcMar>
            <w:vAlign w:val="center"/>
          </w:tcPr>
          <w:p w14:paraId="3CB11B70" w14:textId="420A471D" w:rsidR="00256E0A" w:rsidRPr="00256E0A" w:rsidRDefault="00256E0A" w:rsidP="00256E0A">
            <w:pPr>
              <w:tabs>
                <w:tab w:val="left" w:pos="989"/>
              </w:tabs>
              <w:rPr>
                <w:rFonts w:asciiTheme="minorHAnsi" w:hAnsiTheme="minorHAnsi" w:cs="Arial"/>
                <w:sz w:val="22"/>
                <w:szCs w:val="22"/>
              </w:rPr>
            </w:pPr>
            <w:r w:rsidRPr="00256E0A">
              <w:rPr>
                <w:rFonts w:asciiTheme="minorHAnsi" w:hAnsiTheme="minorHAnsi" w:cs="Arial"/>
                <w:sz w:val="22"/>
                <w:szCs w:val="22"/>
              </w:rPr>
              <w:t>NA</w:t>
            </w:r>
          </w:p>
        </w:tc>
      </w:tr>
    </w:tbl>
    <w:p w14:paraId="288D827B" w14:textId="77777777" w:rsidR="006E0492" w:rsidRPr="00256E0A" w:rsidRDefault="006E0492">
      <w:pPr>
        <w:rPr>
          <w:rFonts w:asciiTheme="minorHAnsi" w:hAnsiTheme="minorHAnsi" w:cs="Arial"/>
          <w:sz w:val="22"/>
          <w:szCs w:val="22"/>
        </w:rPr>
      </w:pPr>
    </w:p>
    <w:tbl>
      <w:tblPr>
        <w:tblStyle w:val="Tablaconcuadrcula"/>
        <w:tblW w:w="4976" w:type="pct"/>
        <w:tblLook w:val="04A0" w:firstRow="1" w:lastRow="0" w:firstColumn="1" w:lastColumn="0" w:noHBand="0" w:noVBand="1"/>
      </w:tblPr>
      <w:tblGrid>
        <w:gridCol w:w="1167"/>
        <w:gridCol w:w="3470"/>
        <w:gridCol w:w="1139"/>
        <w:gridCol w:w="3443"/>
        <w:gridCol w:w="1153"/>
        <w:gridCol w:w="3459"/>
      </w:tblGrid>
      <w:tr w:rsidR="00256E0A" w:rsidRPr="00256E0A" w14:paraId="18EAFACA" w14:textId="77777777" w:rsidTr="00256E0A">
        <w:trPr>
          <w:trHeight w:val="172"/>
        </w:trPr>
        <w:tc>
          <w:tcPr>
            <w:tcW w:w="1166" w:type="dxa"/>
            <w:shd w:val="clear" w:color="auto" w:fill="F2F2F2" w:themeFill="background1" w:themeFillShade="F2"/>
            <w:tcMar>
              <w:top w:w="113" w:type="dxa"/>
              <w:bottom w:w="113" w:type="dxa"/>
            </w:tcMar>
          </w:tcPr>
          <w:p w14:paraId="03CC5FA0"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Elaboró:</w:t>
            </w:r>
          </w:p>
        </w:tc>
        <w:tc>
          <w:tcPr>
            <w:tcW w:w="3470" w:type="dxa"/>
            <w:vAlign w:val="center"/>
          </w:tcPr>
          <w:p w14:paraId="735EE4A9" w14:textId="6777A4A3"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 xml:space="preserve">Dirección Laboratorios Sede </w:t>
            </w:r>
          </w:p>
        </w:tc>
        <w:tc>
          <w:tcPr>
            <w:tcW w:w="1139" w:type="dxa"/>
            <w:shd w:val="clear" w:color="auto" w:fill="F2F2F2" w:themeFill="background1" w:themeFillShade="F2"/>
            <w:tcMar>
              <w:top w:w="113" w:type="dxa"/>
              <w:bottom w:w="113" w:type="dxa"/>
            </w:tcMar>
          </w:tcPr>
          <w:p w14:paraId="566AFCCD"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Revisó:</w:t>
            </w:r>
          </w:p>
        </w:tc>
        <w:tc>
          <w:tcPr>
            <w:tcW w:w="3443" w:type="dxa"/>
            <w:vAlign w:val="center"/>
          </w:tcPr>
          <w:p w14:paraId="15386295" w14:textId="5561419E"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Comité Laboratorios Sede</w:t>
            </w:r>
          </w:p>
        </w:tc>
        <w:tc>
          <w:tcPr>
            <w:tcW w:w="1153" w:type="dxa"/>
            <w:shd w:val="clear" w:color="auto" w:fill="F2F2F2" w:themeFill="background1" w:themeFillShade="F2"/>
            <w:tcMar>
              <w:top w:w="113" w:type="dxa"/>
              <w:bottom w:w="113" w:type="dxa"/>
            </w:tcMar>
          </w:tcPr>
          <w:p w14:paraId="2B6F93E7"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Aprobó:</w:t>
            </w:r>
          </w:p>
        </w:tc>
        <w:tc>
          <w:tcPr>
            <w:tcW w:w="3459" w:type="dxa"/>
            <w:vAlign w:val="center"/>
          </w:tcPr>
          <w:p w14:paraId="1063E738" w14:textId="0BB1E453"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Aminta Mendoza Barón</w:t>
            </w:r>
          </w:p>
        </w:tc>
      </w:tr>
      <w:tr w:rsidR="00256E0A" w:rsidRPr="00256E0A" w14:paraId="0285B8F2" w14:textId="77777777" w:rsidTr="00256E0A">
        <w:trPr>
          <w:trHeight w:val="94"/>
        </w:trPr>
        <w:tc>
          <w:tcPr>
            <w:tcW w:w="1166" w:type="dxa"/>
            <w:shd w:val="clear" w:color="auto" w:fill="F2F2F2" w:themeFill="background1" w:themeFillShade="F2"/>
            <w:tcMar>
              <w:top w:w="113" w:type="dxa"/>
              <w:bottom w:w="113" w:type="dxa"/>
            </w:tcMar>
          </w:tcPr>
          <w:p w14:paraId="6227F7DF"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Cargo:</w:t>
            </w:r>
          </w:p>
        </w:tc>
        <w:tc>
          <w:tcPr>
            <w:tcW w:w="3470" w:type="dxa"/>
            <w:vAlign w:val="center"/>
          </w:tcPr>
          <w:p w14:paraId="647F750F" w14:textId="73F400E4"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 xml:space="preserve">Dirección Laboratorios Sede </w:t>
            </w:r>
          </w:p>
        </w:tc>
        <w:tc>
          <w:tcPr>
            <w:tcW w:w="1139" w:type="dxa"/>
            <w:shd w:val="clear" w:color="auto" w:fill="F2F2F2" w:themeFill="background1" w:themeFillShade="F2"/>
            <w:tcMar>
              <w:top w:w="113" w:type="dxa"/>
              <w:bottom w:w="113" w:type="dxa"/>
            </w:tcMar>
          </w:tcPr>
          <w:p w14:paraId="1C802213"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Cargo:</w:t>
            </w:r>
          </w:p>
        </w:tc>
        <w:tc>
          <w:tcPr>
            <w:tcW w:w="3443" w:type="dxa"/>
            <w:vAlign w:val="center"/>
          </w:tcPr>
          <w:p w14:paraId="140A6C04" w14:textId="0F1F2FDB"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Comité Laboratorios Sede</w:t>
            </w:r>
          </w:p>
        </w:tc>
        <w:tc>
          <w:tcPr>
            <w:tcW w:w="1153" w:type="dxa"/>
            <w:shd w:val="clear" w:color="auto" w:fill="F2F2F2" w:themeFill="background1" w:themeFillShade="F2"/>
            <w:tcMar>
              <w:top w:w="113" w:type="dxa"/>
              <w:bottom w:w="113" w:type="dxa"/>
            </w:tcMar>
          </w:tcPr>
          <w:p w14:paraId="1695DCF5"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Cargo:</w:t>
            </w:r>
          </w:p>
        </w:tc>
        <w:tc>
          <w:tcPr>
            <w:tcW w:w="3459" w:type="dxa"/>
            <w:vAlign w:val="center"/>
          </w:tcPr>
          <w:p w14:paraId="0C4C4330" w14:textId="429104F7"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Directora Laboratorios Sede</w:t>
            </w:r>
          </w:p>
        </w:tc>
      </w:tr>
      <w:tr w:rsidR="00256E0A" w:rsidRPr="00256E0A" w14:paraId="037B7035" w14:textId="77777777" w:rsidTr="00256E0A">
        <w:trPr>
          <w:trHeight w:val="28"/>
        </w:trPr>
        <w:tc>
          <w:tcPr>
            <w:tcW w:w="1166" w:type="dxa"/>
            <w:shd w:val="clear" w:color="auto" w:fill="F2F2F2" w:themeFill="background1" w:themeFillShade="F2"/>
            <w:tcMar>
              <w:top w:w="113" w:type="dxa"/>
              <w:bottom w:w="113" w:type="dxa"/>
            </w:tcMar>
          </w:tcPr>
          <w:p w14:paraId="36B64F9C"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Fecha:</w:t>
            </w:r>
          </w:p>
        </w:tc>
        <w:tc>
          <w:tcPr>
            <w:tcW w:w="3470" w:type="dxa"/>
            <w:vAlign w:val="center"/>
          </w:tcPr>
          <w:p w14:paraId="7CDFD678" w14:textId="72D31872"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2015-05-20</w:t>
            </w:r>
          </w:p>
        </w:tc>
        <w:tc>
          <w:tcPr>
            <w:tcW w:w="1139" w:type="dxa"/>
            <w:shd w:val="clear" w:color="auto" w:fill="F2F2F2" w:themeFill="background1" w:themeFillShade="F2"/>
            <w:tcMar>
              <w:top w:w="113" w:type="dxa"/>
              <w:bottom w:w="113" w:type="dxa"/>
            </w:tcMar>
          </w:tcPr>
          <w:p w14:paraId="0EE6754A"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Fecha:</w:t>
            </w:r>
          </w:p>
        </w:tc>
        <w:tc>
          <w:tcPr>
            <w:tcW w:w="3443" w:type="dxa"/>
            <w:vAlign w:val="center"/>
          </w:tcPr>
          <w:p w14:paraId="69CAA90C" w14:textId="3A7B95CA"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2015-05-29</w:t>
            </w:r>
          </w:p>
        </w:tc>
        <w:tc>
          <w:tcPr>
            <w:tcW w:w="1153" w:type="dxa"/>
            <w:shd w:val="clear" w:color="auto" w:fill="F2F2F2" w:themeFill="background1" w:themeFillShade="F2"/>
            <w:tcMar>
              <w:top w:w="113" w:type="dxa"/>
              <w:bottom w:w="113" w:type="dxa"/>
            </w:tcMar>
          </w:tcPr>
          <w:p w14:paraId="675A9234" w14:textId="77777777" w:rsidR="00256E0A" w:rsidRPr="00256E0A" w:rsidRDefault="00256E0A" w:rsidP="00256E0A">
            <w:pPr>
              <w:rPr>
                <w:rFonts w:asciiTheme="minorHAnsi" w:hAnsiTheme="minorHAnsi"/>
                <w:sz w:val="22"/>
                <w:szCs w:val="22"/>
              </w:rPr>
            </w:pPr>
            <w:r w:rsidRPr="00256E0A">
              <w:rPr>
                <w:rFonts w:asciiTheme="minorHAnsi" w:hAnsiTheme="minorHAnsi"/>
                <w:sz w:val="22"/>
                <w:szCs w:val="22"/>
              </w:rPr>
              <w:t>Fecha:</w:t>
            </w:r>
          </w:p>
        </w:tc>
        <w:tc>
          <w:tcPr>
            <w:tcW w:w="3459" w:type="dxa"/>
            <w:vAlign w:val="center"/>
          </w:tcPr>
          <w:p w14:paraId="59933AEB" w14:textId="50785624" w:rsidR="00256E0A" w:rsidRPr="00256E0A" w:rsidRDefault="00256E0A" w:rsidP="00256E0A">
            <w:pPr>
              <w:rPr>
                <w:rFonts w:asciiTheme="minorHAnsi" w:hAnsiTheme="minorHAnsi"/>
                <w:sz w:val="22"/>
                <w:szCs w:val="22"/>
              </w:rPr>
            </w:pPr>
            <w:r w:rsidRPr="00256E0A">
              <w:rPr>
                <w:rFonts w:asciiTheme="minorHAnsi" w:hAnsiTheme="minorHAnsi" w:cs="Arial"/>
                <w:sz w:val="22"/>
                <w:szCs w:val="22"/>
              </w:rPr>
              <w:t>Junio de 2015</w:t>
            </w:r>
          </w:p>
        </w:tc>
      </w:tr>
    </w:tbl>
    <w:p w14:paraId="318C655D" w14:textId="77777777" w:rsidR="00240D70" w:rsidRPr="00256E0A" w:rsidRDefault="00240D70" w:rsidP="0051437E">
      <w:pPr>
        <w:rPr>
          <w:rFonts w:asciiTheme="minorHAnsi" w:hAnsiTheme="minorHAnsi" w:cs="Arial"/>
          <w:sz w:val="22"/>
          <w:szCs w:val="22"/>
        </w:rPr>
      </w:pPr>
    </w:p>
    <w:sectPr w:rsidR="00240D70" w:rsidRPr="00256E0A" w:rsidSect="009B0790">
      <w:headerReference w:type="even" r:id="rId10"/>
      <w:headerReference w:type="default" r:id="rId11"/>
      <w:footerReference w:type="even" r:id="rId12"/>
      <w:footerReference w:type="default" r:id="rId13"/>
      <w:headerReference w:type="first" r:id="rId14"/>
      <w:footerReference w:type="first" r:id="rId15"/>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72A5E" w14:textId="77777777" w:rsidR="00881287" w:rsidRDefault="00881287" w:rsidP="00F57870">
      <w:pPr>
        <w:pStyle w:val="Encabezado"/>
      </w:pPr>
      <w:r>
        <w:separator/>
      </w:r>
    </w:p>
  </w:endnote>
  <w:endnote w:type="continuationSeparator" w:id="0">
    <w:p w14:paraId="3ECE6684" w14:textId="77777777" w:rsidR="00881287" w:rsidRDefault="00881287"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2560" w14:textId="77777777" w:rsidR="00256E0A" w:rsidRDefault="00256E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4B50" w14:textId="1084B5A6" w:rsidR="009B0790" w:rsidRPr="00256E0A" w:rsidRDefault="00580CBD" w:rsidP="00580CBD">
    <w:pPr>
      <w:pStyle w:val="Piedepgina"/>
      <w:jc w:val="center"/>
      <w:rPr>
        <w:rFonts w:asciiTheme="minorHAnsi" w:hAnsiTheme="minorHAnsi"/>
        <w:b/>
        <w:i/>
      </w:rPr>
    </w:pPr>
    <w:r w:rsidRPr="00256E0A">
      <w:rPr>
        <w:rFonts w:asciiTheme="minorHAnsi" w:hAnsiTheme="minorHAnsi"/>
        <w:b/>
        <w:i/>
      </w:rPr>
      <w:t>C</w:t>
    </w:r>
    <w:r w:rsidR="009D2467" w:rsidRPr="00256E0A">
      <w:rPr>
        <w:rFonts w:asciiTheme="minorHAnsi" w:hAnsiTheme="minorHAnsi"/>
        <w:b/>
        <w:i/>
      </w:rPr>
      <w:t>ódigo:</w:t>
    </w:r>
    <w:r w:rsidR="00256E0A" w:rsidRPr="00256E0A">
      <w:rPr>
        <w:rFonts w:asciiTheme="minorHAnsi" w:hAnsiTheme="minorHAnsi"/>
        <w:b/>
        <w:i/>
      </w:rPr>
      <w:t xml:space="preserve"> </w:t>
    </w:r>
    <w:r w:rsidR="00256E0A">
      <w:rPr>
        <w:rFonts w:asciiTheme="minorHAnsi" w:hAnsiTheme="minorHAnsi"/>
        <w:b/>
        <w:i/>
        <w:lang w:val="es-MX"/>
      </w:rPr>
      <w:t>B.PR.</w:t>
    </w:r>
    <w:r w:rsidR="00256E0A" w:rsidRPr="00256E0A">
      <w:rPr>
        <w:rFonts w:asciiTheme="minorHAnsi" w:hAnsiTheme="minorHAnsi"/>
        <w:b/>
        <w:i/>
        <w:lang w:val="es-MX"/>
      </w:rPr>
      <w:t>10.001.001</w:t>
    </w:r>
    <w:r w:rsidRPr="00256E0A">
      <w:rPr>
        <w:rFonts w:asciiTheme="minorHAnsi" w:hAnsiTheme="minorHAnsi"/>
        <w:b/>
        <w:i/>
      </w:rPr>
      <w:tab/>
      <w:t xml:space="preserve">                                                                                     Versión:</w:t>
    </w:r>
    <w:r w:rsidR="00256E0A">
      <w:rPr>
        <w:rFonts w:asciiTheme="minorHAnsi" w:hAnsiTheme="minorHAnsi"/>
        <w:b/>
        <w:i/>
      </w:rPr>
      <w:t xml:space="preserve"> 0.0</w:t>
    </w:r>
    <w:r w:rsidRPr="00256E0A">
      <w:rPr>
        <w:rFonts w:asciiTheme="minorHAnsi" w:hAnsiTheme="minorHAnsi"/>
        <w:b/>
        <w:i/>
      </w:rPr>
      <w:tab/>
      <w:t xml:space="preserve"> </w:t>
    </w:r>
    <w:r w:rsidRPr="00256E0A">
      <w:rPr>
        <w:rFonts w:asciiTheme="minorHAnsi" w:hAnsiTheme="minorHAnsi"/>
        <w:b/>
        <w:i/>
      </w:rPr>
      <w:tab/>
    </w:r>
    <w:r w:rsidRPr="00256E0A">
      <w:rPr>
        <w:rFonts w:asciiTheme="minorHAnsi" w:hAnsiTheme="minorHAnsi"/>
        <w:b/>
        <w:i/>
      </w:rPr>
      <w:tab/>
    </w:r>
    <w:r w:rsidRPr="00256E0A">
      <w:rPr>
        <w:rFonts w:asciiTheme="minorHAnsi" w:hAnsiTheme="minorHAnsi"/>
        <w:b/>
        <w:i/>
      </w:rPr>
      <w:tab/>
    </w:r>
    <w:r w:rsidRPr="00256E0A">
      <w:rPr>
        <w:rFonts w:asciiTheme="minorHAnsi" w:hAnsiTheme="minorHAnsi"/>
        <w:b/>
        <w:i/>
      </w:rPr>
      <w:tab/>
    </w:r>
    <w:r w:rsidRPr="00256E0A">
      <w:rPr>
        <w:rFonts w:asciiTheme="minorHAnsi" w:hAnsiTheme="minorHAnsi"/>
        <w:b/>
        <w:i/>
      </w:rPr>
      <w:tab/>
      <w:t xml:space="preserve">Página </w:t>
    </w:r>
    <w:r w:rsidRPr="00256E0A">
      <w:rPr>
        <w:rFonts w:asciiTheme="minorHAnsi" w:hAnsiTheme="minorHAnsi"/>
        <w:b/>
        <w:bCs/>
        <w:i/>
      </w:rPr>
      <w:fldChar w:fldCharType="begin"/>
    </w:r>
    <w:r w:rsidRPr="00256E0A">
      <w:rPr>
        <w:rFonts w:asciiTheme="minorHAnsi" w:hAnsiTheme="minorHAnsi"/>
        <w:b/>
        <w:bCs/>
        <w:i/>
      </w:rPr>
      <w:instrText>PAGE  \* Arabic  \* MERGEFORMAT</w:instrText>
    </w:r>
    <w:r w:rsidRPr="00256E0A">
      <w:rPr>
        <w:rFonts w:asciiTheme="minorHAnsi" w:hAnsiTheme="minorHAnsi"/>
        <w:b/>
        <w:bCs/>
        <w:i/>
      </w:rPr>
      <w:fldChar w:fldCharType="separate"/>
    </w:r>
    <w:r w:rsidR="00256E0A">
      <w:rPr>
        <w:rFonts w:asciiTheme="minorHAnsi" w:hAnsiTheme="minorHAnsi"/>
        <w:b/>
        <w:bCs/>
        <w:i/>
        <w:noProof/>
      </w:rPr>
      <w:t>5</w:t>
    </w:r>
    <w:r w:rsidRPr="00256E0A">
      <w:rPr>
        <w:rFonts w:asciiTheme="minorHAnsi" w:hAnsiTheme="minorHAnsi"/>
        <w:b/>
        <w:bCs/>
        <w:i/>
      </w:rPr>
      <w:fldChar w:fldCharType="end"/>
    </w:r>
    <w:r w:rsidRPr="00256E0A">
      <w:rPr>
        <w:rFonts w:asciiTheme="minorHAnsi" w:hAnsiTheme="minorHAnsi"/>
        <w:b/>
        <w:i/>
      </w:rPr>
      <w:t xml:space="preserve"> de </w:t>
    </w:r>
    <w:r w:rsidRPr="00256E0A">
      <w:rPr>
        <w:rFonts w:asciiTheme="minorHAnsi" w:hAnsiTheme="minorHAnsi"/>
        <w:b/>
        <w:bCs/>
        <w:i/>
      </w:rPr>
      <w:fldChar w:fldCharType="begin"/>
    </w:r>
    <w:r w:rsidRPr="00256E0A">
      <w:rPr>
        <w:rFonts w:asciiTheme="minorHAnsi" w:hAnsiTheme="minorHAnsi"/>
        <w:b/>
        <w:bCs/>
        <w:i/>
      </w:rPr>
      <w:instrText>NUMPAGES  \* Arabic  \* MERGEFORMAT</w:instrText>
    </w:r>
    <w:r w:rsidRPr="00256E0A">
      <w:rPr>
        <w:rFonts w:asciiTheme="minorHAnsi" w:hAnsiTheme="minorHAnsi"/>
        <w:b/>
        <w:bCs/>
        <w:i/>
      </w:rPr>
      <w:fldChar w:fldCharType="separate"/>
    </w:r>
    <w:r w:rsidR="00256E0A">
      <w:rPr>
        <w:rFonts w:asciiTheme="minorHAnsi" w:hAnsiTheme="minorHAnsi"/>
        <w:b/>
        <w:bCs/>
        <w:i/>
        <w:noProof/>
      </w:rPr>
      <w:t>5</w:t>
    </w:r>
    <w:r w:rsidRPr="00256E0A">
      <w:rPr>
        <w:rFonts w:asciiTheme="minorHAnsi" w:hAnsiTheme="minorHAnsi"/>
        <w:b/>
        <w:bCs/>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EC8B1" w14:textId="77777777" w:rsidR="00256E0A" w:rsidRDefault="00256E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8F6F" w14:textId="77777777" w:rsidR="00881287" w:rsidRDefault="00881287" w:rsidP="00F57870">
      <w:pPr>
        <w:pStyle w:val="Encabezado"/>
      </w:pPr>
      <w:r>
        <w:separator/>
      </w:r>
    </w:p>
  </w:footnote>
  <w:footnote w:type="continuationSeparator" w:id="0">
    <w:p w14:paraId="5D992112" w14:textId="77777777" w:rsidR="00881287" w:rsidRDefault="00881287" w:rsidP="00F57870">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1E0A" w14:textId="77777777" w:rsidR="00256E0A" w:rsidRDefault="00256E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017B" w14:textId="2ADEA4BB" w:rsidR="00702D05" w:rsidRPr="00AF4D97" w:rsidRDefault="00AF4D97" w:rsidP="00B63B89">
    <w:pPr>
      <w:pStyle w:val="Encabezado"/>
      <w:rPr>
        <w:rFonts w:asciiTheme="minorHAnsi" w:hAnsiTheme="minorHAnsi"/>
        <w:b/>
        <w:i/>
      </w:rPr>
    </w:pPr>
    <w:r w:rsidRPr="00AF4D97">
      <w:rPr>
        <w:b/>
        <w:i/>
        <w:noProof/>
        <w:lang w:val="es-CO" w:eastAsia="es-CO"/>
      </w:rPr>
      <w:drawing>
        <wp:anchor distT="0" distB="0" distL="114300" distR="114300" simplePos="0" relativeHeight="251668992" behindDoc="1" locked="0" layoutInCell="1" allowOverlap="1" wp14:anchorId="7DB458D1" wp14:editId="5AC18CED">
          <wp:simplePos x="0" y="0"/>
          <wp:positionH relativeFrom="column">
            <wp:posOffset>6116015</wp:posOffset>
          </wp:positionH>
          <wp:positionV relativeFrom="paragraph">
            <wp:posOffset>-428625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10" w:rsidRPr="00AF4D97">
      <w:rPr>
        <w:rFonts w:asciiTheme="minorHAnsi" w:hAnsiTheme="minorHAnsi"/>
        <w:b/>
        <w:i/>
      </w:rPr>
      <w:t>M</w:t>
    </w:r>
    <w:r w:rsidR="00DC54E3" w:rsidRPr="00AF4D97">
      <w:rPr>
        <w:rFonts w:asciiTheme="minorHAnsi" w:hAnsiTheme="minorHAnsi"/>
        <w:b/>
        <w:i/>
      </w:rPr>
      <w:t>acroproceso</w:t>
    </w:r>
    <w:r w:rsidR="00256E0A">
      <w:rPr>
        <w:rFonts w:asciiTheme="minorHAnsi" w:hAnsiTheme="minorHAnsi"/>
        <w:b/>
        <w:i/>
      </w:rPr>
      <w:t>: Gestión de Laboratorios</w:t>
    </w:r>
  </w:p>
  <w:p w14:paraId="2D984F11" w14:textId="070AAC8E" w:rsidR="00EC7495" w:rsidRPr="00256E0A" w:rsidRDefault="00884F10" w:rsidP="00B63B89">
    <w:pPr>
      <w:pStyle w:val="Encabezado"/>
      <w:rPr>
        <w:rFonts w:asciiTheme="minorHAnsi" w:hAnsiTheme="minorHAnsi"/>
        <w:b/>
        <w:i/>
      </w:rPr>
    </w:pPr>
    <w:r w:rsidRPr="00256E0A">
      <w:rPr>
        <w:rFonts w:asciiTheme="minorHAnsi" w:hAnsiTheme="minorHAnsi"/>
        <w:b/>
        <w:i/>
      </w:rPr>
      <w:t>P</w:t>
    </w:r>
    <w:r w:rsidR="00DC54E3" w:rsidRPr="00256E0A">
      <w:rPr>
        <w:rFonts w:asciiTheme="minorHAnsi" w:hAnsiTheme="minorHAnsi"/>
        <w:b/>
        <w:i/>
      </w:rPr>
      <w:t>roceso</w:t>
    </w:r>
    <w:r w:rsidR="00256E0A" w:rsidRPr="00256E0A">
      <w:rPr>
        <w:rFonts w:asciiTheme="minorHAnsi" w:hAnsiTheme="minorHAnsi"/>
        <w:b/>
        <w:i/>
      </w:rPr>
      <w:t xml:space="preserve">: </w:t>
    </w:r>
    <w:r w:rsidR="00256E0A" w:rsidRPr="00256E0A">
      <w:rPr>
        <w:rFonts w:asciiTheme="minorHAnsi" w:hAnsiTheme="minorHAnsi" w:cs="Arial"/>
        <w:b/>
        <w:i/>
      </w:rPr>
      <w:t>Planeación Estratégica del Sistema Nacional de Laboratorios</w:t>
    </w:r>
  </w:p>
  <w:p w14:paraId="2DE0471B" w14:textId="4C513CF8" w:rsidR="00AF4D97" w:rsidRPr="00256E0A" w:rsidRDefault="00256E0A">
    <w:pPr>
      <w:pStyle w:val="Encabezado"/>
      <w:rPr>
        <w:rFonts w:asciiTheme="minorHAnsi" w:hAnsiTheme="minorHAnsi"/>
        <w:b/>
        <w:i/>
      </w:rPr>
    </w:pPr>
    <w:bookmarkStart w:id="0" w:name="_GoBack"/>
    <w:r>
      <w:rPr>
        <w:rFonts w:asciiTheme="minorHAnsi" w:hAnsiTheme="minorHAnsi" w:cs="Arial"/>
        <w:b/>
        <w:i/>
      </w:rPr>
      <w:t>Creación de laboratorios S</w:t>
    </w:r>
    <w:r w:rsidRPr="00256E0A">
      <w:rPr>
        <w:rFonts w:asciiTheme="minorHAnsi" w:hAnsiTheme="minorHAnsi" w:cs="Arial"/>
        <w:b/>
        <w:i/>
      </w:rPr>
      <w:t xml:space="preserve">ede </w:t>
    </w:r>
    <w:r>
      <w:rPr>
        <w:rFonts w:asciiTheme="minorHAnsi" w:hAnsiTheme="minorHAnsi" w:cs="Arial"/>
        <w:b/>
        <w:i/>
      </w:rPr>
      <w:t>Bogotá</w:t>
    </w:r>
  </w:p>
  <w:bookmarkEnd w:id="0"/>
  <w:p w14:paraId="101498C0" w14:textId="77777777" w:rsidR="00AF4D97" w:rsidRPr="00AF4D97" w:rsidRDefault="00AF4D97">
    <w:pPr>
      <w:pStyle w:val="Encabezado"/>
      <w:rPr>
        <w:rFonts w:asciiTheme="minorHAnsi" w:hAnsiTheme="minorHAnsi"/>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49D9" w14:textId="77777777" w:rsidR="00256E0A" w:rsidRDefault="00256E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EC7"/>
    <w:multiLevelType w:val="multilevel"/>
    <w:tmpl w:val="98E03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7D43E0"/>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A76D85"/>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0A0C6C"/>
    <w:multiLevelType w:val="hybridMultilevel"/>
    <w:tmpl w:val="9BDA80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8E4E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306929"/>
    <w:multiLevelType w:val="hybridMultilevel"/>
    <w:tmpl w:val="F8F8D342"/>
    <w:lvl w:ilvl="0" w:tplc="3144818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C70C33"/>
    <w:multiLevelType w:val="multilevel"/>
    <w:tmpl w:val="1AAA3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8313B7"/>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0403CD"/>
    <w:multiLevelType w:val="multilevel"/>
    <w:tmpl w:val="F8B256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0F20CE"/>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567177B"/>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196558"/>
    <w:multiLevelType w:val="hybridMultilevel"/>
    <w:tmpl w:val="F9AAB02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E9E208C"/>
    <w:multiLevelType w:val="hybridMultilevel"/>
    <w:tmpl w:val="FCA269CA"/>
    <w:lvl w:ilvl="0" w:tplc="CAA24E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5C16F8"/>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3D0471B"/>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D40F22"/>
    <w:multiLevelType w:val="multilevel"/>
    <w:tmpl w:val="6B7296E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75A1B6A"/>
    <w:multiLevelType w:val="hybridMultilevel"/>
    <w:tmpl w:val="D9460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CF058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4729F1"/>
    <w:multiLevelType w:val="multilevel"/>
    <w:tmpl w:val="F9AAB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8CF38CA"/>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C992AC4"/>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2F85C2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2"/>
  </w:num>
  <w:num w:numId="3">
    <w:abstractNumId w:val="20"/>
  </w:num>
  <w:num w:numId="4">
    <w:abstractNumId w:val="10"/>
  </w:num>
  <w:num w:numId="5">
    <w:abstractNumId w:val="1"/>
  </w:num>
  <w:num w:numId="6">
    <w:abstractNumId w:val="15"/>
  </w:num>
  <w:num w:numId="7">
    <w:abstractNumId w:val="11"/>
  </w:num>
  <w:num w:numId="8">
    <w:abstractNumId w:val="21"/>
  </w:num>
  <w:num w:numId="9">
    <w:abstractNumId w:val="8"/>
  </w:num>
  <w:num w:numId="10">
    <w:abstractNumId w:val="9"/>
  </w:num>
  <w:num w:numId="11">
    <w:abstractNumId w:val="14"/>
  </w:num>
  <w:num w:numId="12">
    <w:abstractNumId w:val="12"/>
  </w:num>
  <w:num w:numId="13">
    <w:abstractNumId w:val="16"/>
  </w:num>
  <w:num w:numId="14">
    <w:abstractNumId w:val="7"/>
  </w:num>
  <w:num w:numId="15">
    <w:abstractNumId w:val="0"/>
  </w:num>
  <w:num w:numId="16">
    <w:abstractNumId w:val="22"/>
  </w:num>
  <w:num w:numId="17">
    <w:abstractNumId w:val="4"/>
  </w:num>
  <w:num w:numId="18">
    <w:abstractNumId w:val="19"/>
  </w:num>
  <w:num w:numId="19">
    <w:abstractNumId w:val="18"/>
  </w:num>
  <w:num w:numId="20">
    <w:abstractNumId w:val="5"/>
  </w:num>
  <w:num w:numId="21">
    <w:abstractNumId w:val="6"/>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B8"/>
    <w:rsid w:val="00016109"/>
    <w:rsid w:val="000248F3"/>
    <w:rsid w:val="00044FEF"/>
    <w:rsid w:val="00050AC4"/>
    <w:rsid w:val="00094467"/>
    <w:rsid w:val="000A3916"/>
    <w:rsid w:val="000A7DEE"/>
    <w:rsid w:val="000B799B"/>
    <w:rsid w:val="000E000E"/>
    <w:rsid w:val="000F636A"/>
    <w:rsid w:val="00105AB5"/>
    <w:rsid w:val="00114255"/>
    <w:rsid w:val="00114379"/>
    <w:rsid w:val="001416CD"/>
    <w:rsid w:val="001441A1"/>
    <w:rsid w:val="0015276C"/>
    <w:rsid w:val="0015530C"/>
    <w:rsid w:val="0015625F"/>
    <w:rsid w:val="00163638"/>
    <w:rsid w:val="00171513"/>
    <w:rsid w:val="001903C7"/>
    <w:rsid w:val="001A516F"/>
    <w:rsid w:val="001B09F3"/>
    <w:rsid w:val="001C1E5F"/>
    <w:rsid w:val="001E483F"/>
    <w:rsid w:val="001F10B9"/>
    <w:rsid w:val="001F5692"/>
    <w:rsid w:val="001F76F1"/>
    <w:rsid w:val="00201983"/>
    <w:rsid w:val="00237328"/>
    <w:rsid w:val="002373FF"/>
    <w:rsid w:val="00240D70"/>
    <w:rsid w:val="00256E0A"/>
    <w:rsid w:val="002625F3"/>
    <w:rsid w:val="002705FC"/>
    <w:rsid w:val="002C20EF"/>
    <w:rsid w:val="002D085B"/>
    <w:rsid w:val="002D14FA"/>
    <w:rsid w:val="002D3FF6"/>
    <w:rsid w:val="002F39A2"/>
    <w:rsid w:val="002F513A"/>
    <w:rsid w:val="00332FDF"/>
    <w:rsid w:val="00347832"/>
    <w:rsid w:val="0035502A"/>
    <w:rsid w:val="003B3B8A"/>
    <w:rsid w:val="003D0DD2"/>
    <w:rsid w:val="003E50D8"/>
    <w:rsid w:val="003F2DD0"/>
    <w:rsid w:val="0040600A"/>
    <w:rsid w:val="00422C2D"/>
    <w:rsid w:val="00433C8E"/>
    <w:rsid w:val="004763CB"/>
    <w:rsid w:val="0048574A"/>
    <w:rsid w:val="0049304C"/>
    <w:rsid w:val="004A7232"/>
    <w:rsid w:val="004C754B"/>
    <w:rsid w:val="004D4167"/>
    <w:rsid w:val="004E22BB"/>
    <w:rsid w:val="004E31DC"/>
    <w:rsid w:val="004F428B"/>
    <w:rsid w:val="004F7D9D"/>
    <w:rsid w:val="00502723"/>
    <w:rsid w:val="00503203"/>
    <w:rsid w:val="0051437E"/>
    <w:rsid w:val="00517E13"/>
    <w:rsid w:val="00521C40"/>
    <w:rsid w:val="0054018B"/>
    <w:rsid w:val="00577003"/>
    <w:rsid w:val="00580CBD"/>
    <w:rsid w:val="00597966"/>
    <w:rsid w:val="005C3C51"/>
    <w:rsid w:val="005D359E"/>
    <w:rsid w:val="005E1B7C"/>
    <w:rsid w:val="005E5971"/>
    <w:rsid w:val="00600439"/>
    <w:rsid w:val="006133A3"/>
    <w:rsid w:val="00624AE7"/>
    <w:rsid w:val="00632963"/>
    <w:rsid w:val="00637CFD"/>
    <w:rsid w:val="00651F91"/>
    <w:rsid w:val="00666D37"/>
    <w:rsid w:val="006C3B35"/>
    <w:rsid w:val="006E0492"/>
    <w:rsid w:val="006E449E"/>
    <w:rsid w:val="006F2BA4"/>
    <w:rsid w:val="00702D05"/>
    <w:rsid w:val="00711837"/>
    <w:rsid w:val="007269A2"/>
    <w:rsid w:val="00737CA1"/>
    <w:rsid w:val="00742C27"/>
    <w:rsid w:val="007478EE"/>
    <w:rsid w:val="0076304C"/>
    <w:rsid w:val="00775646"/>
    <w:rsid w:val="007A074A"/>
    <w:rsid w:val="007A5B20"/>
    <w:rsid w:val="007B5366"/>
    <w:rsid w:val="007E262E"/>
    <w:rsid w:val="007F283F"/>
    <w:rsid w:val="007F28D8"/>
    <w:rsid w:val="0081348D"/>
    <w:rsid w:val="00814867"/>
    <w:rsid w:val="0082672C"/>
    <w:rsid w:val="00835115"/>
    <w:rsid w:val="0085214C"/>
    <w:rsid w:val="00881287"/>
    <w:rsid w:val="00884F10"/>
    <w:rsid w:val="00890520"/>
    <w:rsid w:val="008967A1"/>
    <w:rsid w:val="008B264A"/>
    <w:rsid w:val="008B51F3"/>
    <w:rsid w:val="008E1BF3"/>
    <w:rsid w:val="008F458D"/>
    <w:rsid w:val="00912C33"/>
    <w:rsid w:val="0093779C"/>
    <w:rsid w:val="00942DAE"/>
    <w:rsid w:val="00967387"/>
    <w:rsid w:val="00975033"/>
    <w:rsid w:val="00980565"/>
    <w:rsid w:val="00985E4A"/>
    <w:rsid w:val="00994898"/>
    <w:rsid w:val="009B0790"/>
    <w:rsid w:val="009D2467"/>
    <w:rsid w:val="009F175C"/>
    <w:rsid w:val="009F1972"/>
    <w:rsid w:val="00A05094"/>
    <w:rsid w:val="00A133C6"/>
    <w:rsid w:val="00A15A1C"/>
    <w:rsid w:val="00A22DE3"/>
    <w:rsid w:val="00A305A1"/>
    <w:rsid w:val="00A6699B"/>
    <w:rsid w:val="00A71D62"/>
    <w:rsid w:val="00A9587C"/>
    <w:rsid w:val="00AA3138"/>
    <w:rsid w:val="00AD1F58"/>
    <w:rsid w:val="00AF2086"/>
    <w:rsid w:val="00AF4D97"/>
    <w:rsid w:val="00B03F26"/>
    <w:rsid w:val="00B25647"/>
    <w:rsid w:val="00B45B07"/>
    <w:rsid w:val="00B62414"/>
    <w:rsid w:val="00B63B89"/>
    <w:rsid w:val="00B677CE"/>
    <w:rsid w:val="00B804A5"/>
    <w:rsid w:val="00B83DC0"/>
    <w:rsid w:val="00B91C30"/>
    <w:rsid w:val="00BC01C2"/>
    <w:rsid w:val="00BD6C3D"/>
    <w:rsid w:val="00BE2D6E"/>
    <w:rsid w:val="00BE5B79"/>
    <w:rsid w:val="00C1264F"/>
    <w:rsid w:val="00C247C7"/>
    <w:rsid w:val="00C26F01"/>
    <w:rsid w:val="00C352A5"/>
    <w:rsid w:val="00C36613"/>
    <w:rsid w:val="00C428CB"/>
    <w:rsid w:val="00C64BC2"/>
    <w:rsid w:val="00C6768B"/>
    <w:rsid w:val="00C758B1"/>
    <w:rsid w:val="00C859EF"/>
    <w:rsid w:val="00CA57BD"/>
    <w:rsid w:val="00CC7F91"/>
    <w:rsid w:val="00CE0EFB"/>
    <w:rsid w:val="00CE399F"/>
    <w:rsid w:val="00CF0FB6"/>
    <w:rsid w:val="00D002DF"/>
    <w:rsid w:val="00D03DC8"/>
    <w:rsid w:val="00D14F2B"/>
    <w:rsid w:val="00D239AA"/>
    <w:rsid w:val="00D24EB9"/>
    <w:rsid w:val="00D27EF4"/>
    <w:rsid w:val="00D52488"/>
    <w:rsid w:val="00D6339E"/>
    <w:rsid w:val="00D63B4F"/>
    <w:rsid w:val="00D64F15"/>
    <w:rsid w:val="00D72580"/>
    <w:rsid w:val="00D76B2D"/>
    <w:rsid w:val="00D815BF"/>
    <w:rsid w:val="00D85580"/>
    <w:rsid w:val="00D96A70"/>
    <w:rsid w:val="00DA4F6F"/>
    <w:rsid w:val="00DC434D"/>
    <w:rsid w:val="00DC54E3"/>
    <w:rsid w:val="00DC56A4"/>
    <w:rsid w:val="00DD63A9"/>
    <w:rsid w:val="00DF05C6"/>
    <w:rsid w:val="00DF5E59"/>
    <w:rsid w:val="00E16BE7"/>
    <w:rsid w:val="00E27A5A"/>
    <w:rsid w:val="00E47477"/>
    <w:rsid w:val="00E4789F"/>
    <w:rsid w:val="00E53A25"/>
    <w:rsid w:val="00E60FA2"/>
    <w:rsid w:val="00E74617"/>
    <w:rsid w:val="00E84604"/>
    <w:rsid w:val="00E87F0B"/>
    <w:rsid w:val="00EA3299"/>
    <w:rsid w:val="00EB45B8"/>
    <w:rsid w:val="00EC7495"/>
    <w:rsid w:val="00F20B09"/>
    <w:rsid w:val="00F42F3C"/>
    <w:rsid w:val="00F55E7A"/>
    <w:rsid w:val="00F57870"/>
    <w:rsid w:val="00F654BC"/>
    <w:rsid w:val="00F74F01"/>
    <w:rsid w:val="00F85E91"/>
    <w:rsid w:val="00FC0896"/>
    <w:rsid w:val="00FC2DFC"/>
    <w:rsid w:val="00FC54A9"/>
    <w:rsid w:val="00FD0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1CCF"/>
  <w15:docId w15:val="{D0F40295-1ADA-4A1A-AC30-8E72B00F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semiHidden/>
    <w:rsid w:val="00433C8E"/>
    <w:rPr>
      <w:sz w:val="20"/>
      <w:szCs w:val="20"/>
    </w:rPr>
  </w:style>
  <w:style w:type="paragraph" w:styleId="Asuntodelcomentario">
    <w:name w:val="annotation subject"/>
    <w:basedOn w:val="Textocomentario"/>
    <w:next w:val="Textocomentario"/>
    <w:semiHidden/>
    <w:rsid w:val="00433C8E"/>
    <w:rPr>
      <w:b/>
      <w:bCs/>
    </w:rPr>
  </w:style>
  <w:style w:type="paragraph" w:styleId="Textodeglobo">
    <w:name w:val="Balloon Text"/>
    <w:basedOn w:val="Normal"/>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20"/>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 w:type="character" w:customStyle="1" w:styleId="eacep1">
    <w:name w:val="eacep1"/>
    <w:rsid w:val="00256E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al.edu.co/dirnalpre/paginas/autoevaluacion/documentos/L0030_199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irnalpre/paginas/autoevaluacion/documentos/A0011_05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3EB1-D738-471E-B542-8BD38F79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Shirley</cp:lastModifiedBy>
  <cp:revision>2</cp:revision>
  <cp:lastPrinted>2017-03-07T23:30:00Z</cp:lastPrinted>
  <dcterms:created xsi:type="dcterms:W3CDTF">2018-01-24T19:11:00Z</dcterms:created>
  <dcterms:modified xsi:type="dcterms:W3CDTF">2018-01-24T19:11:00Z</dcterms:modified>
</cp:coreProperties>
</file>